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CB4E" w14:textId="77777777" w:rsidR="00205E8A" w:rsidRPr="00205E8A" w:rsidRDefault="00205E8A" w:rsidP="00205E8A">
      <w:pPr>
        <w:spacing w:after="0" w:line="240" w:lineRule="auto"/>
        <w:jc w:val="center"/>
        <w:rPr>
          <w:rFonts w:ascii="Times New Roman" w:eastAsia="Times New Roman" w:hAnsi="Times New Roman" w:cs="Times New Roman"/>
          <w:b/>
          <w:color w:val="000000" w:themeColor="text1"/>
          <w:sz w:val="28"/>
          <w:szCs w:val="28"/>
          <w:bdr w:val="none" w:sz="0" w:space="0" w:color="auto" w:frame="1"/>
          <w:shd w:val="clear" w:color="auto" w:fill="FFFFFF"/>
          <w:lang w:val="ro-RO"/>
        </w:rPr>
      </w:pPr>
      <w:r w:rsidRPr="00205E8A">
        <w:rPr>
          <w:rFonts w:ascii="Times New Roman" w:eastAsia="Times New Roman" w:hAnsi="Times New Roman" w:cs="Times New Roman"/>
          <w:b/>
          <w:color w:val="000000" w:themeColor="text1"/>
          <w:sz w:val="28"/>
          <w:szCs w:val="28"/>
          <w:bdr w:val="none" w:sz="0" w:space="0" w:color="auto" w:frame="1"/>
          <w:shd w:val="clear" w:color="auto" w:fill="FFFFFF"/>
          <w:lang w:val="ro-RO"/>
        </w:rPr>
        <w:t>CERERE</w:t>
      </w:r>
      <w:r w:rsidRPr="00205E8A">
        <w:rPr>
          <w:rFonts w:ascii="Times New Roman" w:eastAsia="Times New Roman" w:hAnsi="Times New Roman" w:cs="Times New Roman"/>
          <w:b/>
          <w:color w:val="000000" w:themeColor="text1"/>
          <w:sz w:val="28"/>
          <w:szCs w:val="28"/>
          <w:bdr w:val="none" w:sz="0" w:space="0" w:color="auto" w:frame="1"/>
          <w:shd w:val="clear" w:color="auto" w:fill="FFFFFF"/>
          <w:lang w:val="ro-RO"/>
        </w:rPr>
        <w:br/>
        <w:t>de acordare a voucherului pentru acoperirea nevoilor urgente</w:t>
      </w:r>
    </w:p>
    <w:p w14:paraId="6D4F5769" w14:textId="77777777" w:rsidR="00205E8A" w:rsidRPr="00205E8A" w:rsidRDefault="00205E8A" w:rsidP="00205E8A">
      <w:pPr>
        <w:spacing w:after="0" w:line="240" w:lineRule="auto"/>
        <w:jc w:val="center"/>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17D93C73" w14:textId="77777777" w:rsidR="00205E8A" w:rsidRPr="00205E8A" w:rsidRDefault="00205E8A" w:rsidP="00205E8A">
      <w:pPr>
        <w:spacing w:after="0" w:line="240" w:lineRule="auto"/>
        <w:jc w:val="center"/>
        <w:rPr>
          <w:rFonts w:ascii="Times New Roman" w:eastAsia="Times New Roman" w:hAnsi="Times New Roman" w:cs="Times New Roman"/>
          <w:color w:val="000000" w:themeColor="text1"/>
          <w:sz w:val="28"/>
          <w:szCs w:val="28"/>
          <w:bdr w:val="none" w:sz="0" w:space="0" w:color="auto" w:frame="1"/>
          <w:shd w:val="clear" w:color="auto" w:fill="FFFFFF"/>
          <w:lang w:val="ro-RO"/>
        </w:rPr>
      </w:pPr>
      <w:r w:rsidRPr="00205E8A">
        <w:rPr>
          <w:rFonts w:ascii="Times New Roman" w:eastAsia="Times New Roman" w:hAnsi="Times New Roman" w:cs="Times New Roman"/>
          <w:color w:val="000000" w:themeColor="text1"/>
          <w:sz w:val="28"/>
          <w:szCs w:val="28"/>
          <w:bdr w:val="none" w:sz="0" w:space="0" w:color="auto" w:frame="1"/>
          <w:shd w:val="clear" w:color="auto" w:fill="FFFFFF"/>
          <w:lang w:val="ro-RO"/>
        </w:rPr>
        <w:t>Către Comisia pentru acordarea de compensații financiare victimelor infracțiunilor din cadrul Tribunalului ………………………………..</w:t>
      </w:r>
    </w:p>
    <w:p w14:paraId="03F0D170" w14:textId="77777777" w:rsidR="00205E8A" w:rsidRDefault="00205E8A" w:rsidP="00205E8A">
      <w:pPr>
        <w:spacing w:after="0" w:line="240" w:lineRule="auto"/>
        <w:jc w:val="center"/>
        <w:rPr>
          <w:rFonts w:ascii="Times New Roman" w:eastAsia="Times New Roman" w:hAnsi="Times New Roman" w:cs="Times New Roman"/>
          <w:color w:val="000000" w:themeColor="text1"/>
          <w:sz w:val="28"/>
          <w:szCs w:val="28"/>
          <w:bdr w:val="none" w:sz="0" w:space="0" w:color="auto" w:frame="1"/>
          <w:shd w:val="clear" w:color="auto" w:fill="FFFFFF"/>
          <w:lang w:val="ro-RO"/>
        </w:rPr>
      </w:pPr>
    </w:p>
    <w:p w14:paraId="489F5801" w14:textId="77777777" w:rsidR="00205E8A" w:rsidRPr="00205E8A" w:rsidRDefault="00205E8A" w:rsidP="00205E8A">
      <w:pPr>
        <w:spacing w:after="0" w:line="240" w:lineRule="auto"/>
        <w:jc w:val="both"/>
        <w:rPr>
          <w:rFonts w:ascii="Times New Roman" w:eastAsia="Times New Roman" w:hAnsi="Times New Roman" w:cs="Times New Roman"/>
          <w:color w:val="000000" w:themeColor="text1"/>
          <w:bdr w:val="none" w:sz="0" w:space="0" w:color="auto" w:frame="1"/>
          <w:shd w:val="clear" w:color="auto" w:fill="FFFFFF"/>
          <w:lang w:val="ro-RO"/>
        </w:rPr>
      </w:pPr>
      <w:r>
        <w:rPr>
          <w:rStyle w:val="apar"/>
          <w:rFonts w:ascii="Times New Roman" w:hAnsi="Times New Roman" w:cs="Times New Roman"/>
          <w:color w:val="000000"/>
          <w:bdr w:val="none" w:sz="0" w:space="0" w:color="auto" w:frame="1"/>
          <w:shd w:val="clear" w:color="auto" w:fill="FFFFFF"/>
        </w:rPr>
        <w:tab/>
      </w:r>
      <w:proofErr w:type="spellStart"/>
      <w:r w:rsidRPr="00205E8A">
        <w:rPr>
          <w:rStyle w:val="apar"/>
          <w:rFonts w:ascii="Times New Roman" w:hAnsi="Times New Roman" w:cs="Times New Roman"/>
          <w:color w:val="000000"/>
          <w:bdr w:val="none" w:sz="0" w:space="0" w:color="auto" w:frame="1"/>
          <w:shd w:val="clear" w:color="auto" w:fill="FFFFFF"/>
        </w:rPr>
        <w:t>Cerere</w:t>
      </w:r>
      <w:proofErr w:type="spellEnd"/>
      <w:r w:rsidRPr="00205E8A">
        <w:rPr>
          <w:rStyle w:val="apar"/>
          <w:rFonts w:ascii="Times New Roman" w:hAnsi="Times New Roman" w:cs="Times New Roman"/>
          <w:color w:val="000000"/>
          <w:bdr w:val="none" w:sz="0" w:space="0" w:color="auto" w:frame="1"/>
          <w:shd w:val="clear" w:color="auto" w:fill="FFFFFF"/>
        </w:rPr>
        <w:t xml:space="preserve"> de </w:t>
      </w:r>
      <w:proofErr w:type="spellStart"/>
      <w:r w:rsidRPr="00205E8A">
        <w:rPr>
          <w:rStyle w:val="apar"/>
          <w:rFonts w:ascii="Times New Roman" w:hAnsi="Times New Roman" w:cs="Times New Roman"/>
          <w:color w:val="000000"/>
          <w:bdr w:val="none" w:sz="0" w:space="0" w:color="auto" w:frame="1"/>
          <w:shd w:val="clear" w:color="auto" w:fill="FFFFFF"/>
        </w:rPr>
        <w:t>acordare</w:t>
      </w:r>
      <w:proofErr w:type="spellEnd"/>
      <w:r w:rsidRPr="00205E8A">
        <w:rPr>
          <w:rStyle w:val="apar"/>
          <w:rFonts w:ascii="Times New Roman" w:hAnsi="Times New Roman" w:cs="Times New Roman"/>
          <w:color w:val="000000"/>
          <w:bdr w:val="none" w:sz="0" w:space="0" w:color="auto" w:frame="1"/>
          <w:shd w:val="clear" w:color="auto" w:fill="FFFFFF"/>
        </w:rPr>
        <w:t xml:space="preserve"> a </w:t>
      </w:r>
      <w:proofErr w:type="spellStart"/>
      <w:r w:rsidRPr="00205E8A">
        <w:rPr>
          <w:rStyle w:val="apar"/>
          <w:rFonts w:ascii="Times New Roman" w:hAnsi="Times New Roman" w:cs="Times New Roman"/>
          <w:color w:val="000000"/>
          <w:bdr w:val="none" w:sz="0" w:space="0" w:color="auto" w:frame="1"/>
          <w:shd w:val="clear" w:color="auto" w:fill="FFFFFF"/>
        </w:rPr>
        <w:t>voucherului</w:t>
      </w:r>
      <w:proofErr w:type="spellEnd"/>
      <w:r w:rsidRPr="00205E8A">
        <w:rPr>
          <w:rStyle w:val="apar"/>
          <w:rFonts w:ascii="Times New Roman" w:hAnsi="Times New Roman" w:cs="Times New Roman"/>
          <w:color w:val="000000"/>
          <w:bdr w:val="none" w:sz="0" w:space="0" w:color="auto" w:frame="1"/>
          <w:shd w:val="clear" w:color="auto" w:fill="FFFFFF"/>
        </w:rPr>
        <w:t xml:space="preserve"> </w:t>
      </w:r>
      <w:proofErr w:type="spellStart"/>
      <w:r w:rsidRPr="00205E8A">
        <w:rPr>
          <w:rStyle w:val="apar"/>
          <w:rFonts w:ascii="Times New Roman" w:hAnsi="Times New Roman" w:cs="Times New Roman"/>
          <w:color w:val="000000"/>
          <w:bdr w:val="none" w:sz="0" w:space="0" w:color="auto" w:frame="1"/>
          <w:shd w:val="clear" w:color="auto" w:fill="FFFFFF"/>
        </w:rPr>
        <w:t>pentru</w:t>
      </w:r>
      <w:proofErr w:type="spellEnd"/>
      <w:r w:rsidRPr="00205E8A">
        <w:rPr>
          <w:rStyle w:val="apar"/>
          <w:rFonts w:ascii="Times New Roman" w:hAnsi="Times New Roman" w:cs="Times New Roman"/>
          <w:color w:val="000000"/>
          <w:bdr w:val="none" w:sz="0" w:space="0" w:color="auto" w:frame="1"/>
          <w:shd w:val="clear" w:color="auto" w:fill="FFFFFF"/>
        </w:rPr>
        <w:t xml:space="preserve"> </w:t>
      </w:r>
      <w:proofErr w:type="spellStart"/>
      <w:r w:rsidRPr="00205E8A">
        <w:rPr>
          <w:rStyle w:val="apar"/>
          <w:rFonts w:ascii="Times New Roman" w:hAnsi="Times New Roman" w:cs="Times New Roman"/>
          <w:color w:val="000000"/>
          <w:bdr w:val="none" w:sz="0" w:space="0" w:color="auto" w:frame="1"/>
          <w:shd w:val="clear" w:color="auto" w:fill="FFFFFF"/>
        </w:rPr>
        <w:t>acoperirea</w:t>
      </w:r>
      <w:proofErr w:type="spellEnd"/>
      <w:r w:rsidRPr="00205E8A">
        <w:rPr>
          <w:rStyle w:val="apar"/>
          <w:rFonts w:ascii="Times New Roman" w:hAnsi="Times New Roman" w:cs="Times New Roman"/>
          <w:color w:val="000000"/>
          <w:bdr w:val="none" w:sz="0" w:space="0" w:color="auto" w:frame="1"/>
          <w:shd w:val="clear" w:color="auto" w:fill="FFFFFF"/>
        </w:rPr>
        <w:t xml:space="preserve"> </w:t>
      </w:r>
      <w:proofErr w:type="spellStart"/>
      <w:r w:rsidRPr="00205E8A">
        <w:rPr>
          <w:rStyle w:val="apar"/>
          <w:rFonts w:ascii="Times New Roman" w:hAnsi="Times New Roman" w:cs="Times New Roman"/>
          <w:color w:val="000000"/>
          <w:bdr w:val="none" w:sz="0" w:space="0" w:color="auto" w:frame="1"/>
          <w:shd w:val="clear" w:color="auto" w:fill="FFFFFF"/>
        </w:rPr>
        <w:t>nevoilor</w:t>
      </w:r>
      <w:proofErr w:type="spellEnd"/>
      <w:r w:rsidRPr="00205E8A">
        <w:rPr>
          <w:rStyle w:val="apar"/>
          <w:rFonts w:ascii="Times New Roman" w:hAnsi="Times New Roman" w:cs="Times New Roman"/>
          <w:color w:val="000000"/>
          <w:bdr w:val="none" w:sz="0" w:space="0" w:color="auto" w:frame="1"/>
          <w:shd w:val="clear" w:color="auto" w:fill="FFFFFF"/>
        </w:rPr>
        <w:t xml:space="preserve"> </w:t>
      </w:r>
      <w:proofErr w:type="spellStart"/>
      <w:r w:rsidRPr="00205E8A">
        <w:rPr>
          <w:rStyle w:val="apar"/>
          <w:rFonts w:ascii="Times New Roman" w:hAnsi="Times New Roman" w:cs="Times New Roman"/>
          <w:color w:val="000000"/>
          <w:bdr w:val="none" w:sz="0" w:space="0" w:color="auto" w:frame="1"/>
          <w:shd w:val="clear" w:color="auto" w:fill="FFFFFF"/>
        </w:rPr>
        <w:t>urgente</w:t>
      </w:r>
      <w:proofErr w:type="spellEnd"/>
      <w:r w:rsidRPr="00205E8A">
        <w:rPr>
          <w:rStyle w:val="apar"/>
          <w:rFonts w:ascii="Times New Roman" w:hAnsi="Times New Roman" w:cs="Times New Roman"/>
          <w:color w:val="000000"/>
          <w:bdr w:val="none" w:sz="0" w:space="0" w:color="auto" w:frame="1"/>
          <w:shd w:val="clear" w:color="auto" w:fill="FFFFFF"/>
        </w:rPr>
        <w:t>*)</w:t>
      </w:r>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Cerere</w:t>
      </w:r>
      <w:proofErr w:type="spellEnd"/>
      <w:r w:rsidRPr="00205E8A">
        <w:rPr>
          <w:rStyle w:val="spar"/>
          <w:rFonts w:ascii="Times New Roman" w:hAnsi="Times New Roman" w:cs="Times New Roman"/>
          <w:color w:val="000000"/>
          <w:bdr w:val="none" w:sz="0" w:space="0" w:color="auto" w:frame="1"/>
          <w:shd w:val="clear" w:color="auto" w:fill="FFFFFF"/>
        </w:rPr>
        <w:t xml:space="preserve"> de </w:t>
      </w:r>
      <w:proofErr w:type="spellStart"/>
      <w:r w:rsidRPr="00205E8A">
        <w:rPr>
          <w:rStyle w:val="spar"/>
          <w:rFonts w:ascii="Times New Roman" w:hAnsi="Times New Roman" w:cs="Times New Roman"/>
          <w:color w:val="000000"/>
          <w:bdr w:val="none" w:sz="0" w:space="0" w:color="auto" w:frame="1"/>
          <w:shd w:val="clear" w:color="auto" w:fill="FFFFFF"/>
        </w:rPr>
        <w:t>obținere</w:t>
      </w:r>
      <w:proofErr w:type="spellEnd"/>
      <w:r w:rsidRPr="00205E8A">
        <w:rPr>
          <w:rStyle w:val="spar"/>
          <w:rFonts w:ascii="Times New Roman" w:hAnsi="Times New Roman" w:cs="Times New Roman"/>
          <w:color w:val="000000"/>
          <w:bdr w:val="none" w:sz="0" w:space="0" w:color="auto" w:frame="1"/>
          <w:shd w:val="clear" w:color="auto" w:fill="FFFFFF"/>
        </w:rPr>
        <w:t xml:space="preserve"> a </w:t>
      </w:r>
      <w:proofErr w:type="spellStart"/>
      <w:r w:rsidRPr="00205E8A">
        <w:rPr>
          <w:rStyle w:val="spar"/>
          <w:rFonts w:ascii="Times New Roman" w:hAnsi="Times New Roman" w:cs="Times New Roman"/>
          <w:color w:val="000000"/>
          <w:bdr w:val="none" w:sz="0" w:space="0" w:color="auto" w:frame="1"/>
          <w:shd w:val="clear" w:color="auto" w:fill="FFFFFF"/>
        </w:rPr>
        <w:t>voucherului</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pentru</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acoperirea</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nevoilor</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urgente</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formulată</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în</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condițiile</w:t>
      </w:r>
      <w:proofErr w:type="spellEnd"/>
      <w:r w:rsidRPr="00205E8A">
        <w:rPr>
          <w:rStyle w:val="spar"/>
          <w:rFonts w:ascii="Times New Roman" w:hAnsi="Times New Roman" w:cs="Times New Roman"/>
          <w:color w:val="000000"/>
          <w:bdr w:val="none" w:sz="0" w:space="0" w:color="auto" w:frame="1"/>
          <w:shd w:val="clear" w:color="auto" w:fill="FFFFFF"/>
        </w:rPr>
        <w:t> </w:t>
      </w:r>
      <w:hyperlink r:id="rId4" w:history="1">
        <w:r w:rsidRPr="00205E8A">
          <w:rPr>
            <w:rStyle w:val="Hyperlink"/>
            <w:rFonts w:ascii="Times New Roman" w:hAnsi="Times New Roman" w:cs="Times New Roman"/>
            <w:color w:val="428BCA"/>
            <w:bdr w:val="none" w:sz="0" w:space="0" w:color="auto" w:frame="1"/>
            <w:shd w:val="clear" w:color="auto" w:fill="FFFFFF"/>
          </w:rPr>
          <w:t>art. 37^14</w:t>
        </w:r>
      </w:hyperlink>
      <w:r w:rsidRPr="00205E8A">
        <w:rPr>
          <w:rStyle w:val="spar"/>
          <w:rFonts w:ascii="Times New Roman" w:hAnsi="Times New Roman" w:cs="Times New Roman"/>
          <w:color w:val="000000"/>
          <w:bdr w:val="none" w:sz="0" w:space="0" w:color="auto" w:frame="1"/>
          <w:shd w:val="clear" w:color="auto" w:fill="FFFFFF"/>
        </w:rPr>
        <w:t> </w:t>
      </w:r>
      <w:proofErr w:type="spellStart"/>
      <w:r w:rsidRPr="00205E8A">
        <w:rPr>
          <w:rStyle w:val="spar"/>
          <w:rFonts w:ascii="Times New Roman" w:hAnsi="Times New Roman" w:cs="Times New Roman"/>
          <w:color w:val="000000"/>
          <w:bdr w:val="none" w:sz="0" w:space="0" w:color="auto" w:frame="1"/>
          <w:shd w:val="clear" w:color="auto" w:fill="FFFFFF"/>
        </w:rPr>
        <w:t>și</w:t>
      </w:r>
      <w:proofErr w:type="spellEnd"/>
      <w:r w:rsidRPr="00205E8A">
        <w:rPr>
          <w:rStyle w:val="spar"/>
          <w:rFonts w:ascii="Times New Roman" w:hAnsi="Times New Roman" w:cs="Times New Roman"/>
          <w:color w:val="000000"/>
          <w:bdr w:val="none" w:sz="0" w:space="0" w:color="auto" w:frame="1"/>
          <w:shd w:val="clear" w:color="auto" w:fill="FFFFFF"/>
        </w:rPr>
        <w:t> </w:t>
      </w:r>
      <w:hyperlink r:id="rId5" w:history="1">
        <w:r w:rsidRPr="00205E8A">
          <w:rPr>
            <w:rStyle w:val="Hyperlink"/>
            <w:rFonts w:ascii="Times New Roman" w:hAnsi="Times New Roman" w:cs="Times New Roman"/>
            <w:color w:val="428BCA"/>
            <w:bdr w:val="none" w:sz="0" w:space="0" w:color="auto" w:frame="1"/>
            <w:shd w:val="clear" w:color="auto" w:fill="FFFFFF"/>
          </w:rPr>
          <w:t xml:space="preserve">37^15 din </w:t>
        </w:r>
        <w:proofErr w:type="spellStart"/>
        <w:r w:rsidRPr="00205E8A">
          <w:rPr>
            <w:rStyle w:val="Hyperlink"/>
            <w:rFonts w:ascii="Times New Roman" w:hAnsi="Times New Roman" w:cs="Times New Roman"/>
            <w:color w:val="428BCA"/>
            <w:bdr w:val="none" w:sz="0" w:space="0" w:color="auto" w:frame="1"/>
            <w:shd w:val="clear" w:color="auto" w:fill="FFFFFF"/>
          </w:rPr>
          <w:t>Legea</w:t>
        </w:r>
        <w:proofErr w:type="spellEnd"/>
        <w:r w:rsidRPr="00205E8A">
          <w:rPr>
            <w:rStyle w:val="Hyperlink"/>
            <w:rFonts w:ascii="Times New Roman" w:hAnsi="Times New Roman" w:cs="Times New Roman"/>
            <w:color w:val="428BCA"/>
            <w:bdr w:val="none" w:sz="0" w:space="0" w:color="auto" w:frame="1"/>
            <w:shd w:val="clear" w:color="auto" w:fill="FFFFFF"/>
          </w:rPr>
          <w:t xml:space="preserve"> nr. 318/2015</w:t>
        </w:r>
      </w:hyperlink>
      <w:r w:rsidRPr="00205E8A">
        <w:rPr>
          <w:rStyle w:val="spar"/>
          <w:rFonts w:ascii="Times New Roman" w:hAnsi="Times New Roman" w:cs="Times New Roman"/>
          <w:color w:val="000000"/>
          <w:bdr w:val="none" w:sz="0" w:space="0" w:color="auto" w:frame="1"/>
          <w:shd w:val="clear" w:color="auto" w:fill="FFFFFF"/>
        </w:rPr>
        <w:t xml:space="preserve">, cu </w:t>
      </w:r>
      <w:proofErr w:type="spellStart"/>
      <w:r w:rsidRPr="00205E8A">
        <w:rPr>
          <w:rStyle w:val="spar"/>
          <w:rFonts w:ascii="Times New Roman" w:hAnsi="Times New Roman" w:cs="Times New Roman"/>
          <w:color w:val="000000"/>
          <w:bdr w:val="none" w:sz="0" w:space="0" w:color="auto" w:frame="1"/>
          <w:shd w:val="clear" w:color="auto" w:fill="FFFFFF"/>
        </w:rPr>
        <w:t>modificările</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și</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completările</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ulterioare</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avans</w:t>
      </w:r>
      <w:proofErr w:type="spellEnd"/>
      <w:r w:rsidRPr="00205E8A">
        <w:rPr>
          <w:rStyle w:val="spar"/>
          <w:rFonts w:ascii="Times New Roman" w:hAnsi="Times New Roman" w:cs="Times New Roman"/>
          <w:color w:val="000000"/>
          <w:bdr w:val="none" w:sz="0" w:space="0" w:color="auto" w:frame="1"/>
          <w:shd w:val="clear" w:color="auto" w:fill="FFFFFF"/>
        </w:rPr>
        <w:t xml:space="preserve"> din </w:t>
      </w:r>
      <w:proofErr w:type="spellStart"/>
      <w:r w:rsidRPr="00205E8A">
        <w:rPr>
          <w:rStyle w:val="spar"/>
          <w:rFonts w:ascii="Times New Roman" w:hAnsi="Times New Roman" w:cs="Times New Roman"/>
          <w:color w:val="000000"/>
          <w:bdr w:val="none" w:sz="0" w:space="0" w:color="auto" w:frame="1"/>
          <w:shd w:val="clear" w:color="auto" w:fill="FFFFFF"/>
        </w:rPr>
        <w:t>compensația</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financiară</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prevăzută</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prin</w:t>
      </w:r>
      <w:proofErr w:type="spellEnd"/>
      <w:r w:rsidRPr="00205E8A">
        <w:rPr>
          <w:rStyle w:val="spar"/>
          <w:rFonts w:ascii="Times New Roman" w:hAnsi="Times New Roman" w:cs="Times New Roman"/>
          <w:color w:val="000000"/>
          <w:bdr w:val="none" w:sz="0" w:space="0" w:color="auto" w:frame="1"/>
          <w:shd w:val="clear" w:color="auto" w:fill="FFFFFF"/>
        </w:rPr>
        <w:t> </w:t>
      </w:r>
      <w:proofErr w:type="spellStart"/>
      <w:r w:rsidRPr="00205E8A">
        <w:rPr>
          <w:rStyle w:val="spar"/>
          <w:rFonts w:ascii="Times New Roman" w:hAnsi="Times New Roman" w:cs="Times New Roman"/>
          <w:color w:val="000000"/>
          <w:bdr w:val="none" w:sz="0" w:space="0" w:color="auto" w:frame="1"/>
          <w:shd w:val="clear" w:color="auto" w:fill="FFFFFF"/>
        </w:rPr>
        <w:fldChar w:fldCharType="begin"/>
      </w:r>
      <w:r w:rsidRPr="00205E8A">
        <w:rPr>
          <w:rStyle w:val="spar"/>
          <w:rFonts w:ascii="Times New Roman" w:hAnsi="Times New Roman" w:cs="Times New Roman"/>
          <w:color w:val="000000"/>
          <w:bdr w:val="none" w:sz="0" w:space="0" w:color="auto" w:frame="1"/>
          <w:shd w:val="clear" w:color="auto" w:fill="FFFFFF"/>
        </w:rPr>
        <w:instrText xml:space="preserve"> HYPERLINK "https://legislatie.just.ro/Public/DetaliiDocumentAfis/212466" </w:instrText>
      </w:r>
      <w:r w:rsidRPr="00205E8A">
        <w:rPr>
          <w:rStyle w:val="spar"/>
          <w:rFonts w:ascii="Times New Roman" w:hAnsi="Times New Roman" w:cs="Times New Roman"/>
          <w:color w:val="000000"/>
          <w:bdr w:val="none" w:sz="0" w:space="0" w:color="auto" w:frame="1"/>
          <w:shd w:val="clear" w:color="auto" w:fill="FFFFFF"/>
        </w:rPr>
        <w:fldChar w:fldCharType="separate"/>
      </w:r>
      <w:r w:rsidRPr="00205E8A">
        <w:rPr>
          <w:rStyle w:val="Hyperlink"/>
          <w:rFonts w:ascii="Times New Roman" w:hAnsi="Times New Roman" w:cs="Times New Roman"/>
          <w:color w:val="428BCA"/>
          <w:bdr w:val="none" w:sz="0" w:space="0" w:color="auto" w:frame="1"/>
          <w:shd w:val="clear" w:color="auto" w:fill="FFFFFF"/>
        </w:rPr>
        <w:t>Legea</w:t>
      </w:r>
      <w:proofErr w:type="spellEnd"/>
      <w:r w:rsidRPr="00205E8A">
        <w:rPr>
          <w:rStyle w:val="Hyperlink"/>
          <w:rFonts w:ascii="Times New Roman" w:hAnsi="Times New Roman" w:cs="Times New Roman"/>
          <w:color w:val="428BCA"/>
          <w:bdr w:val="none" w:sz="0" w:space="0" w:color="auto" w:frame="1"/>
          <w:shd w:val="clear" w:color="auto" w:fill="FFFFFF"/>
        </w:rPr>
        <w:t xml:space="preserve"> nr. 211/2004</w:t>
      </w:r>
      <w:r w:rsidRPr="00205E8A">
        <w:rPr>
          <w:rStyle w:val="spar"/>
          <w:rFonts w:ascii="Times New Roman" w:hAnsi="Times New Roman" w:cs="Times New Roman"/>
          <w:color w:val="000000"/>
          <w:bdr w:val="none" w:sz="0" w:space="0" w:color="auto" w:frame="1"/>
          <w:shd w:val="clear" w:color="auto" w:fill="FFFFFF"/>
        </w:rPr>
        <w:fldChar w:fldCharType="end"/>
      </w:r>
      <w:r w:rsidRPr="00205E8A">
        <w:rPr>
          <w:rStyle w:val="spar"/>
          <w:rFonts w:ascii="Times New Roman" w:hAnsi="Times New Roman" w:cs="Times New Roman"/>
          <w:color w:val="000000"/>
          <w:bdr w:val="none" w:sz="0" w:space="0" w:color="auto" w:frame="1"/>
          <w:shd w:val="clear" w:color="auto" w:fill="FFFFFF"/>
        </w:rPr>
        <w:t xml:space="preserve">, cu </w:t>
      </w:r>
      <w:proofErr w:type="spellStart"/>
      <w:r w:rsidRPr="00205E8A">
        <w:rPr>
          <w:rStyle w:val="spar"/>
          <w:rFonts w:ascii="Times New Roman" w:hAnsi="Times New Roman" w:cs="Times New Roman"/>
          <w:color w:val="000000"/>
          <w:bdr w:val="none" w:sz="0" w:space="0" w:color="auto" w:frame="1"/>
          <w:shd w:val="clear" w:color="auto" w:fill="FFFFFF"/>
        </w:rPr>
        <w:t>modificările</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și</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completările</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ulterioare.Temeiurile</w:t>
      </w:r>
      <w:proofErr w:type="spellEnd"/>
      <w:r w:rsidRPr="00205E8A">
        <w:rPr>
          <w:rStyle w:val="spar"/>
          <w:rFonts w:ascii="Times New Roman" w:hAnsi="Times New Roman" w:cs="Times New Roman"/>
          <w:color w:val="000000"/>
          <w:bdr w:val="none" w:sz="0" w:space="0" w:color="auto" w:frame="1"/>
          <w:shd w:val="clear" w:color="auto" w:fill="FFFFFF"/>
        </w:rPr>
        <w:t xml:space="preserve"> </w:t>
      </w:r>
      <w:proofErr w:type="spellStart"/>
      <w:r w:rsidRPr="00205E8A">
        <w:rPr>
          <w:rStyle w:val="spar"/>
          <w:rFonts w:ascii="Times New Roman" w:hAnsi="Times New Roman" w:cs="Times New Roman"/>
          <w:color w:val="000000"/>
          <w:bdr w:val="none" w:sz="0" w:space="0" w:color="auto" w:frame="1"/>
          <w:shd w:val="clear" w:color="auto" w:fill="FFFFFF"/>
        </w:rPr>
        <w:t>legale</w:t>
      </w:r>
      <w:proofErr w:type="spellEnd"/>
      <w:r w:rsidRPr="00205E8A">
        <w:rPr>
          <w:rStyle w:val="spar"/>
          <w:rFonts w:ascii="Times New Roman" w:hAnsi="Times New Roman" w:cs="Times New Roman"/>
          <w:color w:val="000000"/>
          <w:bdr w:val="none" w:sz="0" w:space="0" w:color="auto" w:frame="1"/>
          <w:shd w:val="clear" w:color="auto" w:fill="FFFFFF"/>
        </w:rPr>
        <w:t>:</w:t>
      </w:r>
      <w:r w:rsidRPr="00205E8A">
        <w:rPr>
          <w:rStyle w:val="slinttl"/>
          <w:rFonts w:ascii="Times New Roman" w:hAnsi="Times New Roman" w:cs="Times New Roman"/>
          <w:b/>
          <w:bCs/>
          <w:color w:val="00008B"/>
          <w:bdr w:val="none" w:sz="0" w:space="0" w:color="auto" w:frame="1"/>
          <w:shd w:val="clear" w:color="auto" w:fill="FFFFFF"/>
        </w:rPr>
        <w:t>– </w:t>
      </w:r>
      <w:hyperlink r:id="rId6" w:history="1">
        <w:r w:rsidRPr="00205E8A">
          <w:rPr>
            <w:rStyle w:val="Hyperlink"/>
            <w:rFonts w:ascii="Times New Roman" w:hAnsi="Times New Roman" w:cs="Times New Roman"/>
            <w:color w:val="428BCA"/>
            <w:bdr w:val="none" w:sz="0" w:space="0" w:color="auto" w:frame="1"/>
            <w:shd w:val="clear" w:color="auto" w:fill="FFFFFF"/>
          </w:rPr>
          <w:t>art. 37^14</w:t>
        </w:r>
      </w:hyperlink>
      <w:r w:rsidRPr="00205E8A">
        <w:rPr>
          <w:rStyle w:val="slinbdy"/>
          <w:rFonts w:ascii="Times New Roman" w:hAnsi="Times New Roman" w:cs="Times New Roman"/>
          <w:color w:val="000000"/>
          <w:bdr w:val="none" w:sz="0" w:space="0" w:color="auto" w:frame="1"/>
          <w:shd w:val="clear" w:color="auto" w:fill="FFFFFF"/>
        </w:rPr>
        <w:t> </w:t>
      </w:r>
      <w:proofErr w:type="spellStart"/>
      <w:r w:rsidRPr="00205E8A">
        <w:rPr>
          <w:rStyle w:val="slinbdy"/>
          <w:rFonts w:ascii="Times New Roman" w:hAnsi="Times New Roman" w:cs="Times New Roman"/>
          <w:color w:val="000000"/>
          <w:bdr w:val="none" w:sz="0" w:space="0" w:color="auto" w:frame="1"/>
          <w:shd w:val="clear" w:color="auto" w:fill="FFFFFF"/>
        </w:rPr>
        <w:t>și</w:t>
      </w:r>
      <w:proofErr w:type="spellEnd"/>
      <w:r w:rsidRPr="00205E8A">
        <w:rPr>
          <w:rStyle w:val="slinbdy"/>
          <w:rFonts w:ascii="Times New Roman" w:hAnsi="Times New Roman" w:cs="Times New Roman"/>
          <w:color w:val="000000"/>
          <w:bdr w:val="none" w:sz="0" w:space="0" w:color="auto" w:frame="1"/>
          <w:shd w:val="clear" w:color="auto" w:fill="FFFFFF"/>
        </w:rPr>
        <w:t> </w:t>
      </w:r>
      <w:hyperlink r:id="rId7" w:history="1">
        <w:r w:rsidRPr="00205E8A">
          <w:rPr>
            <w:rStyle w:val="Hyperlink"/>
            <w:rFonts w:ascii="Times New Roman" w:hAnsi="Times New Roman" w:cs="Times New Roman"/>
            <w:color w:val="428BCA"/>
            <w:bdr w:val="none" w:sz="0" w:space="0" w:color="auto" w:frame="1"/>
            <w:shd w:val="clear" w:color="auto" w:fill="FFFFFF"/>
          </w:rPr>
          <w:t xml:space="preserve">art. 37^15 din </w:t>
        </w:r>
        <w:proofErr w:type="spellStart"/>
        <w:r w:rsidRPr="00205E8A">
          <w:rPr>
            <w:rStyle w:val="Hyperlink"/>
            <w:rFonts w:ascii="Times New Roman" w:hAnsi="Times New Roman" w:cs="Times New Roman"/>
            <w:color w:val="428BCA"/>
            <w:bdr w:val="none" w:sz="0" w:space="0" w:color="auto" w:frame="1"/>
            <w:shd w:val="clear" w:color="auto" w:fill="FFFFFF"/>
          </w:rPr>
          <w:t>Legea</w:t>
        </w:r>
        <w:proofErr w:type="spellEnd"/>
        <w:r w:rsidRPr="00205E8A">
          <w:rPr>
            <w:rStyle w:val="Hyperlink"/>
            <w:rFonts w:ascii="Times New Roman" w:hAnsi="Times New Roman" w:cs="Times New Roman"/>
            <w:color w:val="428BCA"/>
            <w:bdr w:val="none" w:sz="0" w:space="0" w:color="auto" w:frame="1"/>
            <w:shd w:val="clear" w:color="auto" w:fill="FFFFFF"/>
          </w:rPr>
          <w:t xml:space="preserve"> nr. 318/2015</w:t>
        </w:r>
      </w:hyperlink>
      <w:r w:rsidRPr="00205E8A">
        <w:rPr>
          <w:rStyle w:val="slinbdy"/>
          <w:rFonts w:ascii="Times New Roman" w:hAnsi="Times New Roman" w:cs="Times New Roman"/>
          <w:color w:val="000000"/>
          <w:bdr w:val="none" w:sz="0" w:space="0" w:color="auto" w:frame="1"/>
          <w:shd w:val="clear" w:color="auto" w:fill="FFFFFF"/>
        </w:rPr>
        <w:t> </w:t>
      </w:r>
      <w:proofErr w:type="spellStart"/>
      <w:r w:rsidRPr="00205E8A">
        <w:rPr>
          <w:rStyle w:val="slinbdy"/>
          <w:rFonts w:ascii="Times New Roman" w:hAnsi="Times New Roman" w:cs="Times New Roman"/>
          <w:color w:val="000000"/>
          <w:bdr w:val="none" w:sz="0" w:space="0" w:color="auto" w:frame="1"/>
          <w:shd w:val="clear" w:color="auto" w:fill="FFFFFF"/>
        </w:rPr>
        <w:t>pentru</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înființarea</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organizarea</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și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funcționarea</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Agenției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Naționale</w:t>
      </w:r>
      <w:proofErr w:type="spellEnd"/>
      <w:r w:rsidRPr="00205E8A">
        <w:rPr>
          <w:rStyle w:val="slinbdy"/>
          <w:rFonts w:ascii="Times New Roman" w:hAnsi="Times New Roman" w:cs="Times New Roman"/>
          <w:color w:val="000000"/>
          <w:bdr w:val="none" w:sz="0" w:space="0" w:color="auto" w:frame="1"/>
          <w:shd w:val="clear" w:color="auto" w:fill="FFFFFF"/>
        </w:rPr>
        <w:t xml:space="preserve"> de </w:t>
      </w:r>
      <w:proofErr w:type="spellStart"/>
      <w:r w:rsidRPr="00205E8A">
        <w:rPr>
          <w:rStyle w:val="slinbdy"/>
          <w:rFonts w:ascii="Times New Roman" w:hAnsi="Times New Roman" w:cs="Times New Roman"/>
          <w:color w:val="000000"/>
          <w:bdr w:val="none" w:sz="0" w:space="0" w:color="auto" w:frame="1"/>
          <w:shd w:val="clear" w:color="auto" w:fill="FFFFFF"/>
        </w:rPr>
        <w:t>Administrare</w:t>
      </w:r>
      <w:proofErr w:type="spellEnd"/>
      <w:r w:rsidRPr="00205E8A">
        <w:rPr>
          <w:rStyle w:val="slinbdy"/>
          <w:rFonts w:ascii="Times New Roman" w:hAnsi="Times New Roman" w:cs="Times New Roman"/>
          <w:color w:val="000000"/>
          <w:bdr w:val="none" w:sz="0" w:space="0" w:color="auto" w:frame="1"/>
          <w:shd w:val="clear" w:color="auto" w:fill="FFFFFF"/>
        </w:rPr>
        <w:t xml:space="preserve"> a </w:t>
      </w:r>
      <w:proofErr w:type="spellStart"/>
      <w:r w:rsidRPr="00205E8A">
        <w:rPr>
          <w:rStyle w:val="slinbdy"/>
          <w:rFonts w:ascii="Times New Roman" w:hAnsi="Times New Roman" w:cs="Times New Roman"/>
          <w:color w:val="000000"/>
          <w:bdr w:val="none" w:sz="0" w:space="0" w:color="auto" w:frame="1"/>
          <w:shd w:val="clear" w:color="auto" w:fill="FFFFFF"/>
        </w:rPr>
        <w:t>Bunurilor</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Indisponibilizate</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și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pentru</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modificarea</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și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completarea</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unor</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acte</w:t>
      </w:r>
      <w:proofErr w:type="spellEnd"/>
      <w:r w:rsidRPr="00205E8A">
        <w:rPr>
          <w:rStyle w:val="slinbdy"/>
          <w:rFonts w:ascii="Times New Roman" w:hAnsi="Times New Roman" w:cs="Times New Roman"/>
          <w:color w:val="000000"/>
          <w:bdr w:val="none" w:sz="0" w:space="0" w:color="auto" w:frame="1"/>
          <w:shd w:val="clear" w:color="auto" w:fill="FFFFFF"/>
        </w:rPr>
        <w:t xml:space="preserve"> normative, cu </w:t>
      </w:r>
      <w:proofErr w:type="spellStart"/>
      <w:r w:rsidRPr="00205E8A">
        <w:rPr>
          <w:rStyle w:val="slinbdy"/>
          <w:rFonts w:ascii="Times New Roman" w:hAnsi="Times New Roman" w:cs="Times New Roman"/>
          <w:color w:val="000000"/>
          <w:bdr w:val="none" w:sz="0" w:space="0" w:color="auto" w:frame="1"/>
          <w:shd w:val="clear" w:color="auto" w:fill="FFFFFF"/>
        </w:rPr>
        <w:t>modificările</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și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completările</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ulterioare</w:t>
      </w:r>
      <w:proofErr w:type="spellEnd"/>
      <w:r w:rsidRPr="00205E8A">
        <w:rPr>
          <w:rStyle w:val="slinbdy"/>
          <w:rFonts w:ascii="Times New Roman" w:hAnsi="Times New Roman" w:cs="Times New Roman"/>
          <w:color w:val="000000"/>
          <w:bdr w:val="none" w:sz="0" w:space="0" w:color="auto" w:frame="1"/>
          <w:shd w:val="clear" w:color="auto" w:fill="FFFFFF"/>
        </w:rPr>
        <w:t>;</w:t>
      </w:r>
      <w:r w:rsidRPr="00205E8A">
        <w:rPr>
          <w:rStyle w:val="slinttl"/>
          <w:rFonts w:ascii="Times New Roman" w:hAnsi="Times New Roman" w:cs="Times New Roman"/>
          <w:b/>
          <w:bCs/>
          <w:color w:val="00008B"/>
          <w:bdr w:val="none" w:sz="0" w:space="0" w:color="auto" w:frame="1"/>
          <w:shd w:val="clear" w:color="auto" w:fill="FFFFFF"/>
        </w:rPr>
        <w:t>– </w:t>
      </w:r>
      <w:hyperlink r:id="rId8" w:history="1">
        <w:r w:rsidRPr="00205E8A">
          <w:rPr>
            <w:rStyle w:val="Hyperlink"/>
            <w:rFonts w:ascii="Times New Roman" w:hAnsi="Times New Roman" w:cs="Times New Roman"/>
            <w:color w:val="428BCA"/>
            <w:bdr w:val="none" w:sz="0" w:space="0" w:color="auto" w:frame="1"/>
            <w:shd w:val="clear" w:color="auto" w:fill="FFFFFF"/>
          </w:rPr>
          <w:t xml:space="preserve">art. 30-34 din </w:t>
        </w:r>
        <w:proofErr w:type="spellStart"/>
        <w:r w:rsidRPr="00205E8A">
          <w:rPr>
            <w:rStyle w:val="Hyperlink"/>
            <w:rFonts w:ascii="Times New Roman" w:hAnsi="Times New Roman" w:cs="Times New Roman"/>
            <w:color w:val="428BCA"/>
            <w:bdr w:val="none" w:sz="0" w:space="0" w:color="auto" w:frame="1"/>
            <w:shd w:val="clear" w:color="auto" w:fill="FFFFFF"/>
          </w:rPr>
          <w:t>Legea</w:t>
        </w:r>
        <w:proofErr w:type="spellEnd"/>
        <w:r w:rsidRPr="00205E8A">
          <w:rPr>
            <w:rStyle w:val="Hyperlink"/>
            <w:rFonts w:ascii="Times New Roman" w:hAnsi="Times New Roman" w:cs="Times New Roman"/>
            <w:color w:val="428BCA"/>
            <w:bdr w:val="none" w:sz="0" w:space="0" w:color="auto" w:frame="1"/>
            <w:shd w:val="clear" w:color="auto" w:fill="FFFFFF"/>
          </w:rPr>
          <w:t xml:space="preserve"> nr. 211/2004</w:t>
        </w:r>
      </w:hyperlink>
      <w:r w:rsidRPr="00205E8A">
        <w:rPr>
          <w:rStyle w:val="slinbdy"/>
          <w:rFonts w:ascii="Times New Roman" w:hAnsi="Times New Roman" w:cs="Times New Roman"/>
          <w:color w:val="000000"/>
          <w:bdr w:val="none" w:sz="0" w:space="0" w:color="auto" w:frame="1"/>
          <w:shd w:val="clear" w:color="auto" w:fill="FFFFFF"/>
        </w:rPr>
        <w:t> </w:t>
      </w:r>
      <w:proofErr w:type="spellStart"/>
      <w:r w:rsidRPr="00205E8A">
        <w:rPr>
          <w:rStyle w:val="slinbdy"/>
          <w:rFonts w:ascii="Times New Roman" w:hAnsi="Times New Roman" w:cs="Times New Roman"/>
          <w:color w:val="000000"/>
          <w:bdr w:val="none" w:sz="0" w:space="0" w:color="auto" w:frame="1"/>
          <w:shd w:val="clear" w:color="auto" w:fill="FFFFFF"/>
        </w:rPr>
        <w:t>privind</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unele</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măsuri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pentru</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asigurarea</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informării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sprijinirii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și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protecției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victimelor</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infracțiunilor</w:t>
      </w:r>
      <w:proofErr w:type="spellEnd"/>
      <w:r w:rsidRPr="00205E8A">
        <w:rPr>
          <w:rStyle w:val="slinbdy"/>
          <w:rFonts w:ascii="Times New Roman" w:hAnsi="Times New Roman" w:cs="Times New Roman"/>
          <w:color w:val="000000"/>
          <w:bdr w:val="none" w:sz="0" w:space="0" w:color="auto" w:frame="1"/>
          <w:shd w:val="clear" w:color="auto" w:fill="FFFFFF"/>
        </w:rPr>
        <w:t xml:space="preserve">, cu </w:t>
      </w:r>
      <w:proofErr w:type="spellStart"/>
      <w:r w:rsidRPr="00205E8A">
        <w:rPr>
          <w:rStyle w:val="slinbdy"/>
          <w:rFonts w:ascii="Times New Roman" w:hAnsi="Times New Roman" w:cs="Times New Roman"/>
          <w:color w:val="000000"/>
          <w:bdr w:val="none" w:sz="0" w:space="0" w:color="auto" w:frame="1"/>
          <w:shd w:val="clear" w:color="auto" w:fill="FFFFFF"/>
        </w:rPr>
        <w:t>modificările</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și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completările</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ulterioare</w:t>
      </w:r>
      <w:proofErr w:type="spellEnd"/>
      <w:r w:rsidRPr="00205E8A">
        <w:rPr>
          <w:rStyle w:val="slinbdy"/>
          <w:rFonts w:ascii="Times New Roman" w:hAnsi="Times New Roman" w:cs="Times New Roman"/>
          <w:color w:val="000000"/>
          <w:bdr w:val="none" w:sz="0" w:space="0" w:color="auto" w:frame="1"/>
          <w:shd w:val="clear" w:color="auto" w:fill="FFFFFF"/>
        </w:rPr>
        <w:t>;</w:t>
      </w:r>
      <w:r w:rsidRPr="00205E8A">
        <w:rPr>
          <w:rStyle w:val="slinttl"/>
          <w:rFonts w:ascii="Times New Roman" w:hAnsi="Times New Roman" w:cs="Times New Roman"/>
          <w:b/>
          <w:bCs/>
          <w:color w:val="00008B"/>
          <w:bdr w:val="none" w:sz="0" w:space="0" w:color="auto" w:frame="1"/>
          <w:shd w:val="clear" w:color="auto" w:fill="FFFFFF"/>
        </w:rPr>
        <w:t>– </w:t>
      </w:r>
      <w:hyperlink r:id="rId9" w:history="1">
        <w:r w:rsidRPr="00205E8A">
          <w:rPr>
            <w:rStyle w:val="Hyperlink"/>
            <w:rFonts w:ascii="Times New Roman" w:hAnsi="Times New Roman" w:cs="Times New Roman"/>
            <w:color w:val="428BCA"/>
            <w:bdr w:val="none" w:sz="0" w:space="0" w:color="auto" w:frame="1"/>
            <w:shd w:val="clear" w:color="auto" w:fill="FFFFFF"/>
          </w:rPr>
          <w:t xml:space="preserve">art. 527 </w:t>
        </w:r>
        <w:proofErr w:type="spellStart"/>
        <w:r w:rsidRPr="00205E8A">
          <w:rPr>
            <w:rStyle w:val="Hyperlink"/>
            <w:rFonts w:ascii="Times New Roman" w:hAnsi="Times New Roman" w:cs="Times New Roman"/>
            <w:color w:val="428BCA"/>
            <w:bdr w:val="none" w:sz="0" w:space="0" w:color="auto" w:frame="1"/>
            <w:shd w:val="clear" w:color="auto" w:fill="FFFFFF"/>
          </w:rPr>
          <w:t>și</w:t>
        </w:r>
        <w:proofErr w:type="spellEnd"/>
        <w:r w:rsidRPr="00205E8A">
          <w:rPr>
            <w:rStyle w:val="Hyperlink"/>
            <w:rFonts w:ascii="Times New Roman" w:hAnsi="Times New Roman" w:cs="Times New Roman"/>
            <w:color w:val="428BCA"/>
            <w:bdr w:val="none" w:sz="0" w:space="0" w:color="auto" w:frame="1"/>
            <w:shd w:val="clear" w:color="auto" w:fill="FFFFFF"/>
          </w:rPr>
          <w:t xml:space="preserve"> </w:t>
        </w:r>
        <w:proofErr w:type="spellStart"/>
        <w:r w:rsidRPr="00205E8A">
          <w:rPr>
            <w:rStyle w:val="Hyperlink"/>
            <w:rFonts w:ascii="Times New Roman" w:hAnsi="Times New Roman" w:cs="Times New Roman"/>
            <w:color w:val="428BCA"/>
            <w:bdr w:val="none" w:sz="0" w:space="0" w:color="auto" w:frame="1"/>
            <w:shd w:val="clear" w:color="auto" w:fill="FFFFFF"/>
          </w:rPr>
          <w:t>următoarele</w:t>
        </w:r>
        <w:proofErr w:type="spellEnd"/>
        <w:r w:rsidRPr="00205E8A">
          <w:rPr>
            <w:rStyle w:val="Hyperlink"/>
            <w:rFonts w:ascii="Times New Roman" w:hAnsi="Times New Roman" w:cs="Times New Roman"/>
            <w:color w:val="428BCA"/>
            <w:bdr w:val="none" w:sz="0" w:space="0" w:color="auto" w:frame="1"/>
            <w:shd w:val="clear" w:color="auto" w:fill="FFFFFF"/>
          </w:rPr>
          <w:t xml:space="preserve"> din </w:t>
        </w:r>
        <w:proofErr w:type="spellStart"/>
        <w:r w:rsidRPr="00205E8A">
          <w:rPr>
            <w:rStyle w:val="Hyperlink"/>
            <w:rFonts w:ascii="Times New Roman" w:hAnsi="Times New Roman" w:cs="Times New Roman"/>
            <w:color w:val="428BCA"/>
            <w:bdr w:val="none" w:sz="0" w:space="0" w:color="auto" w:frame="1"/>
            <w:shd w:val="clear" w:color="auto" w:fill="FFFFFF"/>
          </w:rPr>
          <w:t>Legea</w:t>
        </w:r>
        <w:proofErr w:type="spellEnd"/>
        <w:r w:rsidRPr="00205E8A">
          <w:rPr>
            <w:rStyle w:val="Hyperlink"/>
            <w:rFonts w:ascii="Times New Roman" w:hAnsi="Times New Roman" w:cs="Times New Roman"/>
            <w:color w:val="428BCA"/>
            <w:bdr w:val="none" w:sz="0" w:space="0" w:color="auto" w:frame="1"/>
            <w:shd w:val="clear" w:color="auto" w:fill="FFFFFF"/>
          </w:rPr>
          <w:t xml:space="preserve"> nr. 134/2010 </w:t>
        </w:r>
        <w:proofErr w:type="spellStart"/>
        <w:r w:rsidRPr="00205E8A">
          <w:rPr>
            <w:rStyle w:val="Hyperlink"/>
            <w:rFonts w:ascii="Times New Roman" w:hAnsi="Times New Roman" w:cs="Times New Roman"/>
            <w:color w:val="428BCA"/>
            <w:bdr w:val="none" w:sz="0" w:space="0" w:color="auto" w:frame="1"/>
            <w:shd w:val="clear" w:color="auto" w:fill="FFFFFF"/>
          </w:rPr>
          <w:t>privind</w:t>
        </w:r>
        <w:proofErr w:type="spellEnd"/>
        <w:r w:rsidRPr="00205E8A">
          <w:rPr>
            <w:rStyle w:val="Hyperlink"/>
            <w:rFonts w:ascii="Times New Roman" w:hAnsi="Times New Roman" w:cs="Times New Roman"/>
            <w:color w:val="428BCA"/>
            <w:bdr w:val="none" w:sz="0" w:space="0" w:color="auto" w:frame="1"/>
            <w:shd w:val="clear" w:color="auto" w:fill="FFFFFF"/>
          </w:rPr>
          <w:t xml:space="preserve"> </w:t>
        </w:r>
        <w:proofErr w:type="spellStart"/>
        <w:r w:rsidRPr="00205E8A">
          <w:rPr>
            <w:rStyle w:val="Hyperlink"/>
            <w:rFonts w:ascii="Times New Roman" w:hAnsi="Times New Roman" w:cs="Times New Roman"/>
            <w:color w:val="428BCA"/>
            <w:bdr w:val="none" w:sz="0" w:space="0" w:color="auto" w:frame="1"/>
            <w:shd w:val="clear" w:color="auto" w:fill="FFFFFF"/>
          </w:rPr>
          <w:t>Codul</w:t>
        </w:r>
        <w:proofErr w:type="spellEnd"/>
        <w:r w:rsidRPr="00205E8A">
          <w:rPr>
            <w:rStyle w:val="Hyperlink"/>
            <w:rFonts w:ascii="Times New Roman" w:hAnsi="Times New Roman" w:cs="Times New Roman"/>
            <w:color w:val="428BCA"/>
            <w:bdr w:val="none" w:sz="0" w:space="0" w:color="auto" w:frame="1"/>
            <w:shd w:val="clear" w:color="auto" w:fill="FFFFFF"/>
          </w:rPr>
          <w:t xml:space="preserve"> de </w:t>
        </w:r>
        <w:proofErr w:type="spellStart"/>
        <w:r w:rsidRPr="00205E8A">
          <w:rPr>
            <w:rStyle w:val="Hyperlink"/>
            <w:rFonts w:ascii="Times New Roman" w:hAnsi="Times New Roman" w:cs="Times New Roman"/>
            <w:color w:val="428BCA"/>
            <w:bdr w:val="none" w:sz="0" w:space="0" w:color="auto" w:frame="1"/>
            <w:shd w:val="clear" w:color="auto" w:fill="FFFFFF"/>
          </w:rPr>
          <w:t>procedură</w:t>
        </w:r>
        <w:proofErr w:type="spellEnd"/>
        <w:r w:rsidRPr="00205E8A">
          <w:rPr>
            <w:rStyle w:val="Hyperlink"/>
            <w:rFonts w:ascii="Times New Roman" w:hAnsi="Times New Roman" w:cs="Times New Roman"/>
            <w:color w:val="428BCA"/>
            <w:bdr w:val="none" w:sz="0" w:space="0" w:color="auto" w:frame="1"/>
            <w:shd w:val="clear" w:color="auto" w:fill="FFFFFF"/>
          </w:rPr>
          <w:t xml:space="preserve"> </w:t>
        </w:r>
        <w:proofErr w:type="spellStart"/>
        <w:r w:rsidRPr="00205E8A">
          <w:rPr>
            <w:rStyle w:val="Hyperlink"/>
            <w:rFonts w:ascii="Times New Roman" w:hAnsi="Times New Roman" w:cs="Times New Roman"/>
            <w:color w:val="428BCA"/>
            <w:bdr w:val="none" w:sz="0" w:space="0" w:color="auto" w:frame="1"/>
            <w:shd w:val="clear" w:color="auto" w:fill="FFFFFF"/>
          </w:rPr>
          <w:t>civilă</w:t>
        </w:r>
        <w:proofErr w:type="spellEnd"/>
      </w:hyperlink>
      <w:r w:rsidRPr="00205E8A">
        <w:rPr>
          <w:rStyle w:val="slinbdy"/>
          <w:rFonts w:ascii="Times New Roman" w:hAnsi="Times New Roman" w:cs="Times New Roman"/>
          <w:color w:val="000000"/>
          <w:bdr w:val="none" w:sz="0" w:space="0" w:color="auto" w:frame="1"/>
          <w:shd w:val="clear" w:color="auto" w:fill="FFFFFF"/>
        </w:rPr>
        <w:t xml:space="preserve">, cu </w:t>
      </w:r>
      <w:proofErr w:type="spellStart"/>
      <w:r w:rsidRPr="00205E8A">
        <w:rPr>
          <w:rStyle w:val="slinbdy"/>
          <w:rFonts w:ascii="Times New Roman" w:hAnsi="Times New Roman" w:cs="Times New Roman"/>
          <w:color w:val="000000"/>
          <w:bdr w:val="none" w:sz="0" w:space="0" w:color="auto" w:frame="1"/>
          <w:shd w:val="clear" w:color="auto" w:fill="FFFFFF"/>
        </w:rPr>
        <w:t>modificările</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și</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completările</w:t>
      </w:r>
      <w:proofErr w:type="spellEnd"/>
      <w:r w:rsidRPr="00205E8A">
        <w:rPr>
          <w:rStyle w:val="slinbdy"/>
          <w:rFonts w:ascii="Times New Roman" w:hAnsi="Times New Roman" w:cs="Times New Roman"/>
          <w:color w:val="000000"/>
          <w:bdr w:val="none" w:sz="0" w:space="0" w:color="auto" w:frame="1"/>
          <w:shd w:val="clear" w:color="auto" w:fill="FFFFFF"/>
        </w:rPr>
        <w:t xml:space="preserve"> </w:t>
      </w:r>
      <w:proofErr w:type="spellStart"/>
      <w:r w:rsidRPr="00205E8A">
        <w:rPr>
          <w:rStyle w:val="slinbdy"/>
          <w:rFonts w:ascii="Times New Roman" w:hAnsi="Times New Roman" w:cs="Times New Roman"/>
          <w:color w:val="000000"/>
          <w:bdr w:val="none" w:sz="0" w:space="0" w:color="auto" w:frame="1"/>
          <w:shd w:val="clear" w:color="auto" w:fill="FFFFFF"/>
        </w:rPr>
        <w:t>ulterioare</w:t>
      </w:r>
      <w:proofErr w:type="spellEnd"/>
      <w:r w:rsidRPr="00205E8A">
        <w:rPr>
          <w:rStyle w:val="slinbdy"/>
          <w:rFonts w:ascii="Times New Roman" w:hAnsi="Times New Roman" w:cs="Times New Roman"/>
          <w:color w:val="000000"/>
          <w:bdr w:val="none" w:sz="0" w:space="0" w:color="auto" w:frame="1"/>
          <w:shd w:val="clear" w:color="auto" w:fill="FFFFFF"/>
        </w:rPr>
        <w:t>.</w:t>
      </w:r>
    </w:p>
    <w:p w14:paraId="23FFFF8C" w14:textId="77777777" w:rsidR="00205E8A" w:rsidRPr="00205E8A" w:rsidRDefault="00205E8A" w:rsidP="00205E8A">
      <w:pPr>
        <w:spacing w:after="0" w:line="240" w:lineRule="auto"/>
        <w:jc w:val="center"/>
        <w:rPr>
          <w:rFonts w:ascii="Times New Roman" w:eastAsia="Times New Roman" w:hAnsi="Times New Roman" w:cs="Times New Roman"/>
          <w:b/>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1.</w:t>
      </w:r>
      <w:r w:rsidRPr="00205E8A">
        <w:rPr>
          <w:rFonts w:ascii="Times New Roman" w:eastAsia="Times New Roman" w:hAnsi="Times New Roman" w:cs="Times New Roman"/>
          <w:b/>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Data depunerii cererii</w:t>
      </w:r>
    </w:p>
    <w:tbl>
      <w:tblPr>
        <w:tblW w:w="9158" w:type="dxa"/>
        <w:tblCellMar>
          <w:left w:w="0" w:type="dxa"/>
          <w:right w:w="0" w:type="dxa"/>
        </w:tblCellMar>
        <w:tblLook w:val="04A0" w:firstRow="1" w:lastRow="0" w:firstColumn="1" w:lastColumn="0" w:noHBand="0" w:noVBand="1"/>
      </w:tblPr>
      <w:tblGrid>
        <w:gridCol w:w="1360"/>
        <w:gridCol w:w="1360"/>
        <w:gridCol w:w="3120"/>
        <w:gridCol w:w="3318"/>
      </w:tblGrid>
      <w:tr w:rsidR="00205E8A" w:rsidRPr="00205E8A" w14:paraId="4A1E49B8"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FB67E4"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ZZ</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CD5AFC"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LL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28687D"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AAAA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3D4F77"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Ora^1):</w:t>
            </w:r>
          </w:p>
        </w:tc>
      </w:tr>
    </w:tbl>
    <w:p w14:paraId="06FEE83F"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color w:val="000000" w:themeColor="text1"/>
          <w:bdr w:val="none" w:sz="0" w:space="0" w:color="auto" w:frame="1"/>
          <w:shd w:val="clear" w:color="auto" w:fill="FFFFFF"/>
          <w:lang w:val="ro-RO"/>
        </w:rPr>
        <w:t>^1) Se va completa cu ora la care se va înregistra cererea la Comisia pentru acordarea de compensații financiare victimelor infracțiunilor din cadrul tribunalului de la domiciliul victimei</w:t>
      </w:r>
      <w:r w:rsidRPr="00205E8A">
        <w:rPr>
          <w:rFonts w:ascii="Times New Roman" w:eastAsia="Times New Roman" w:hAnsi="Times New Roman" w:cs="Times New Roman"/>
          <w:color w:val="000000" w:themeColor="text1"/>
          <w:sz w:val="24"/>
          <w:szCs w:val="24"/>
          <w:bdr w:val="none" w:sz="0" w:space="0" w:color="auto" w:frame="1"/>
          <w:shd w:val="clear" w:color="auto" w:fill="FFFFFF"/>
          <w:lang w:val="ro-RO"/>
        </w:rPr>
        <w:t>.</w:t>
      </w:r>
    </w:p>
    <w:p w14:paraId="7C20688A" w14:textId="77777777" w:rsidR="00205E8A" w:rsidRDefault="00205E8A" w:rsidP="00205E8A">
      <w:pPr>
        <w:spacing w:after="0" w:line="240" w:lineRule="auto"/>
        <w:jc w:val="center"/>
        <w:rPr>
          <w:rFonts w:ascii="Times New Roman" w:eastAsia="Times New Roman" w:hAnsi="Times New Roman" w:cs="Times New Roman"/>
          <w:b/>
          <w:bCs/>
          <w:color w:val="000000" w:themeColor="text1"/>
          <w:sz w:val="24"/>
          <w:szCs w:val="24"/>
          <w:bdr w:val="none" w:sz="0" w:space="0" w:color="auto" w:frame="1"/>
          <w:shd w:val="clear" w:color="auto" w:fill="FFFFFF"/>
          <w:lang w:val="ro-RO"/>
        </w:rPr>
      </w:pPr>
    </w:p>
    <w:p w14:paraId="0257640F" w14:textId="77777777" w:rsidR="00205E8A" w:rsidRPr="00205E8A" w:rsidRDefault="00205E8A" w:rsidP="00205E8A">
      <w:pPr>
        <w:spacing w:after="0" w:line="240" w:lineRule="auto"/>
        <w:jc w:val="center"/>
        <w:rPr>
          <w:rFonts w:ascii="Times New Roman" w:eastAsia="Times New Roman" w:hAnsi="Times New Roman" w:cs="Times New Roman"/>
          <w:b/>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2.</w:t>
      </w:r>
      <w:r w:rsidRPr="00205E8A">
        <w:rPr>
          <w:rFonts w:ascii="Times New Roman" w:eastAsia="Times New Roman" w:hAnsi="Times New Roman" w:cs="Times New Roman"/>
          <w:b/>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Date privind autoritatea căreia i se adresează cererea^2)</w:t>
      </w:r>
    </w:p>
    <w:tbl>
      <w:tblPr>
        <w:tblW w:w="9158" w:type="dxa"/>
        <w:tblCellMar>
          <w:left w:w="0" w:type="dxa"/>
          <w:right w:w="0" w:type="dxa"/>
        </w:tblCellMar>
        <w:tblLook w:val="04A0" w:firstRow="1" w:lastRow="0" w:firstColumn="1" w:lastColumn="0" w:noHBand="0" w:noVBand="1"/>
      </w:tblPr>
      <w:tblGrid>
        <w:gridCol w:w="9118"/>
        <w:gridCol w:w="40"/>
      </w:tblGrid>
      <w:tr w:rsidR="00205E8A" w:rsidRPr="00205E8A" w14:paraId="10C1CAC7"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A6328B"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Autoritatea: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EDE6F3"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69A11263"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8CE73E"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Adresa: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902325"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4069AE3E"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34B58E6"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Telefon: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9E4FD6"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7E3E36E3"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4E50C6"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Fax: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47D8403"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62567513"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CC8D77"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E-mail: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5BD064"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0B722ACB"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D6578F"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Localitatea: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E9D3E1"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7EBE512E"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E06F3C"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Persoana care primește cererea (numele/calitatea)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182131"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bl>
    <w:p w14:paraId="663D3FA1" w14:textId="77777777" w:rsidR="00205E8A" w:rsidRPr="00205E8A" w:rsidRDefault="00205E8A" w:rsidP="00205E8A">
      <w:pPr>
        <w:spacing w:after="0" w:line="240" w:lineRule="auto"/>
        <w:rPr>
          <w:rFonts w:ascii="Times New Roman" w:eastAsia="Times New Roman" w:hAnsi="Times New Roman" w:cs="Times New Roman"/>
          <w:color w:val="000000" w:themeColor="text1"/>
          <w:bdr w:val="none" w:sz="0" w:space="0" w:color="auto" w:frame="1"/>
          <w:shd w:val="clear" w:color="auto" w:fill="FFFFFF"/>
          <w:lang w:val="ro-RO"/>
        </w:rPr>
      </w:pPr>
      <w:r w:rsidRPr="00205E8A">
        <w:rPr>
          <w:rFonts w:ascii="Times New Roman" w:eastAsia="Times New Roman" w:hAnsi="Times New Roman" w:cs="Times New Roman"/>
          <w:color w:val="000000" w:themeColor="text1"/>
          <w:bdr w:val="none" w:sz="0" w:space="0" w:color="auto" w:frame="1"/>
          <w:shd w:val="clear" w:color="auto" w:fill="FFFFFF"/>
          <w:lang w:val="ro-RO"/>
        </w:rPr>
        <w:t>^2) Se va completa cu datele Comisiei pentru acordarea de compensații financiare victimelor infracțiunilor din cadrul tribunalului de la domiciliul victimei, conform </w:t>
      </w:r>
      <w:hyperlink r:id="rId10"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28 alin. (1) din Legea nr. 211/2004</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cu modificările și completările ulterioare.</w:t>
      </w:r>
    </w:p>
    <w:p w14:paraId="56BEEF4F" w14:textId="77777777" w:rsidR="00205E8A" w:rsidRDefault="00205E8A" w:rsidP="00205E8A">
      <w:pPr>
        <w:spacing w:after="0" w:line="240" w:lineRule="auto"/>
        <w:jc w:val="center"/>
        <w:rPr>
          <w:rFonts w:ascii="Times New Roman" w:eastAsia="Times New Roman" w:hAnsi="Times New Roman" w:cs="Times New Roman"/>
          <w:b/>
          <w:bCs/>
          <w:color w:val="000000" w:themeColor="text1"/>
          <w:sz w:val="24"/>
          <w:szCs w:val="24"/>
          <w:bdr w:val="none" w:sz="0" w:space="0" w:color="auto" w:frame="1"/>
          <w:shd w:val="clear" w:color="auto" w:fill="FFFFFF"/>
          <w:lang w:val="ro-RO"/>
        </w:rPr>
      </w:pPr>
    </w:p>
    <w:p w14:paraId="75EF9225" w14:textId="77777777" w:rsidR="00205E8A" w:rsidRPr="00205E8A" w:rsidRDefault="00205E8A" w:rsidP="00205E8A">
      <w:pPr>
        <w:spacing w:after="0" w:line="240" w:lineRule="auto"/>
        <w:jc w:val="center"/>
        <w:rPr>
          <w:rFonts w:ascii="Times New Roman" w:eastAsia="Times New Roman" w:hAnsi="Times New Roman" w:cs="Times New Roman"/>
          <w:b/>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3.</w:t>
      </w:r>
      <w:r w:rsidRPr="00205E8A">
        <w:rPr>
          <w:rFonts w:ascii="Times New Roman" w:eastAsia="Times New Roman" w:hAnsi="Times New Roman" w:cs="Times New Roman"/>
          <w:b/>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Date despre solicitant^3) (persoana care solicită voucher pentru acoperirea nevoilor urgente)</w:t>
      </w:r>
    </w:p>
    <w:tbl>
      <w:tblPr>
        <w:tblW w:w="9158" w:type="dxa"/>
        <w:tblCellMar>
          <w:left w:w="0" w:type="dxa"/>
          <w:right w:w="0" w:type="dxa"/>
        </w:tblCellMar>
        <w:tblLook w:val="04A0" w:firstRow="1" w:lastRow="0" w:firstColumn="1" w:lastColumn="0" w:noHBand="0" w:noVBand="1"/>
      </w:tblPr>
      <w:tblGrid>
        <w:gridCol w:w="9124"/>
        <w:gridCol w:w="34"/>
      </w:tblGrid>
      <w:tr w:rsidR="00205E8A" w:rsidRPr="00205E8A" w14:paraId="288094B6"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C69D97"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985EFB"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1FA932A5"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D5C635"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Seria și numărul buletinului/cărții de identitate: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21D305"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70B828F6"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08B6E3"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Emitentul și data eliberării: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5CFF3A"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57027BC4"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085DDA"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Cod numeric personal: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055108"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1DD049CF"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530292"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Sex: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9651E3"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1D676012"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AC4398"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Data și locul nașterii: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A9FD4E"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7C40BFC5"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DD5800"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Cetățenie: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85BA16"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31377041"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09EA57"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Domiciliul/Locul unde persoana locuiește în mod obișnuit: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6FFC86"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17C29C6C"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DA43B5"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 xml:space="preserve">Nr. de telefon (inclusiv prefixul):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644547"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410EA3F7"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F796CE"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Adresă de e-mail: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611FD2"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bl>
    <w:p w14:paraId="69B50B20" w14:textId="77777777" w:rsidR="00205E8A" w:rsidRPr="00205E8A" w:rsidRDefault="00205E8A" w:rsidP="00205E8A">
      <w:pPr>
        <w:spacing w:after="0" w:line="240" w:lineRule="auto"/>
        <w:rPr>
          <w:rFonts w:ascii="Times New Roman" w:eastAsia="Times New Roman" w:hAnsi="Times New Roman" w:cs="Times New Roman"/>
          <w:color w:val="000000" w:themeColor="text1"/>
          <w:bdr w:val="none" w:sz="0" w:space="0" w:color="auto" w:frame="1"/>
          <w:shd w:val="clear" w:color="auto" w:fill="FFFFFF"/>
          <w:lang w:val="ro-RO"/>
        </w:rPr>
      </w:pPr>
      <w:r w:rsidRPr="00205E8A">
        <w:rPr>
          <w:rFonts w:ascii="Times New Roman" w:eastAsia="Times New Roman" w:hAnsi="Times New Roman" w:cs="Times New Roman"/>
          <w:color w:val="000000" w:themeColor="text1"/>
          <w:bdr w:val="none" w:sz="0" w:space="0" w:color="auto" w:frame="1"/>
          <w:shd w:val="clear" w:color="auto" w:fill="FFFFFF"/>
          <w:lang w:val="ro-RO"/>
        </w:rPr>
        <w:lastRenderedPageBreak/>
        <w:t>^3) Se va completa cererea, personal sau prin reprezentat legal, cu datele solicitantului, respectiv de către persoana din cadrul categoriilor de victime prevăzute de </w:t>
      </w:r>
      <w:hyperlink r:id="rId11"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21 alin. (1) din Legea nr. 211/2004</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cu modificările și completările ulterioare:</w:t>
      </w:r>
      <w:r w:rsidRPr="00205E8A">
        <w:rPr>
          <w:rFonts w:ascii="Times New Roman" w:eastAsia="Times New Roman" w:hAnsi="Times New Roman" w:cs="Times New Roman"/>
          <w:b/>
          <w:bCs/>
          <w:color w:val="000000" w:themeColor="text1"/>
          <w:bdr w:val="none" w:sz="0" w:space="0" w:color="auto" w:frame="1"/>
          <w:shd w:val="clear" w:color="auto" w:fill="FFFFFF"/>
          <w:lang w:val="ro-RO"/>
        </w:rPr>
        <w:t>a)</w:t>
      </w:r>
      <w:r w:rsidRPr="00205E8A">
        <w:rPr>
          <w:rFonts w:ascii="Times New Roman" w:eastAsia="Times New Roman" w:hAnsi="Times New Roman" w:cs="Times New Roman"/>
          <w:color w:val="000000" w:themeColor="text1"/>
          <w:bdr w:val="dotted" w:sz="6" w:space="0" w:color="FEFEFE" w:frame="1"/>
          <w:shd w:val="clear" w:color="auto" w:fill="FFFFFF"/>
          <w:lang w:val="ro-RO"/>
        </w:rPr>
        <w:t> </w:t>
      </w:r>
      <w:r w:rsidRPr="00205E8A">
        <w:rPr>
          <w:rFonts w:ascii="Times New Roman" w:eastAsia="Times New Roman" w:hAnsi="Times New Roman" w:cs="Times New Roman"/>
          <w:color w:val="000000" w:themeColor="text1"/>
          <w:bdr w:val="none" w:sz="0" w:space="0" w:color="auto" w:frame="1"/>
          <w:shd w:val="clear" w:color="auto" w:fill="FFFFFF"/>
          <w:lang w:val="ro-RO"/>
        </w:rPr>
        <w:t>persoanele asupra cărora a fost săvârșită o tentativă la infracțiunile prevăzute la </w:t>
      </w:r>
      <w:hyperlink r:id="rId12"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188</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și </w:t>
      </w:r>
      <w:hyperlink r:id="rId13"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189 din Legea nr. 286/2009 privind Codul penal</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cu modificările și completările ulterioare, o infracțiune prevăzută la </w:t>
      </w:r>
      <w:hyperlink r:id="rId14"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194</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w:t>
      </w:r>
      <w:hyperlink r:id="rId15"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210</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w:t>
      </w:r>
      <w:hyperlink r:id="rId16"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211</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și </w:t>
      </w:r>
      <w:hyperlink r:id="rId17"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218-220</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din aceeași lege, o infracțiune de terorism, precum și orice altă infracțiune intenționată comisă cu violență;</w:t>
      </w:r>
      <w:r w:rsidRPr="00205E8A">
        <w:rPr>
          <w:rFonts w:ascii="Times New Roman" w:eastAsia="Times New Roman" w:hAnsi="Times New Roman" w:cs="Times New Roman"/>
          <w:b/>
          <w:bCs/>
          <w:color w:val="000000" w:themeColor="text1"/>
          <w:bdr w:val="none" w:sz="0" w:space="0" w:color="auto" w:frame="1"/>
          <w:shd w:val="clear" w:color="auto" w:fill="FFFFFF"/>
          <w:lang w:val="ro-RO"/>
        </w:rPr>
        <w:t>b)</w:t>
      </w:r>
      <w:r w:rsidRPr="00205E8A">
        <w:rPr>
          <w:rFonts w:ascii="Times New Roman" w:eastAsia="Times New Roman" w:hAnsi="Times New Roman" w:cs="Times New Roman"/>
          <w:color w:val="000000" w:themeColor="text1"/>
          <w:bdr w:val="dotted" w:sz="6" w:space="0" w:color="FEFEFE" w:frame="1"/>
          <w:shd w:val="clear" w:color="auto" w:fill="FFFFFF"/>
          <w:lang w:val="ro-RO"/>
        </w:rPr>
        <w:t> </w:t>
      </w:r>
      <w:r w:rsidRPr="00205E8A">
        <w:rPr>
          <w:rFonts w:ascii="Times New Roman" w:eastAsia="Times New Roman" w:hAnsi="Times New Roman" w:cs="Times New Roman"/>
          <w:color w:val="000000" w:themeColor="text1"/>
          <w:bdr w:val="none" w:sz="0" w:space="0" w:color="auto" w:frame="1"/>
          <w:shd w:val="clear" w:color="auto" w:fill="FFFFFF"/>
          <w:lang w:val="ro-RO"/>
        </w:rPr>
        <w:t>soțul, copiii și persoanele aflate în întreținerea persoanelor decedate prin săvârșirea infracțiunilor prevăzute la alin. (1).Solicitarea poate fi formulată și de către o organizație neguvernamentală, potrivit </w:t>
      </w:r>
      <w:hyperlink r:id="rId18"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34 alin. (2) din Legea nr. 211/2004</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cu modificările și completările ulterioare.</w:t>
      </w:r>
    </w:p>
    <w:p w14:paraId="6178C701" w14:textId="77777777" w:rsid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71775F48" w14:textId="77777777" w:rsidR="00205E8A" w:rsidRPr="00205E8A" w:rsidRDefault="00205E8A" w:rsidP="00205E8A">
      <w:pPr>
        <w:spacing w:after="0" w:line="240" w:lineRule="auto"/>
        <w:jc w:val="center"/>
        <w:rPr>
          <w:rFonts w:ascii="Times New Roman" w:eastAsia="Times New Roman" w:hAnsi="Times New Roman" w:cs="Times New Roman"/>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4.</w:t>
      </w:r>
      <w:r w:rsidRPr="00205E8A">
        <w:rPr>
          <w:rFonts w:ascii="Times New Roman" w:eastAsia="Times New Roman" w:hAnsi="Times New Roman" w:cs="Times New Roman"/>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Infracțiunea comisă împotriva victimei^4)</w:t>
      </w:r>
    </w:p>
    <w:tbl>
      <w:tblPr>
        <w:tblW w:w="9158" w:type="dxa"/>
        <w:tblCellMar>
          <w:left w:w="0" w:type="dxa"/>
          <w:right w:w="0" w:type="dxa"/>
        </w:tblCellMar>
        <w:tblLook w:val="04A0" w:firstRow="1" w:lastRow="0" w:firstColumn="1" w:lastColumn="0" w:noHBand="0" w:noVBand="1"/>
      </w:tblPr>
      <w:tblGrid>
        <w:gridCol w:w="9158"/>
      </w:tblGrid>
      <w:tr w:rsidR="00205E8A" w:rsidRPr="00205E8A" w14:paraId="1086D78E"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8F38E8"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tc>
      </w:tr>
    </w:tbl>
    <w:p w14:paraId="200809B3" w14:textId="77777777" w:rsidR="00205E8A" w:rsidRPr="00205E8A" w:rsidRDefault="00205E8A" w:rsidP="00205E8A">
      <w:pPr>
        <w:spacing w:after="0" w:line="240" w:lineRule="auto"/>
        <w:rPr>
          <w:rFonts w:ascii="Times New Roman" w:eastAsia="Times New Roman" w:hAnsi="Times New Roman" w:cs="Times New Roman"/>
          <w:color w:val="000000" w:themeColor="text1"/>
          <w:bdr w:val="none" w:sz="0" w:space="0" w:color="auto" w:frame="1"/>
          <w:shd w:val="clear" w:color="auto" w:fill="FFFFFF"/>
          <w:lang w:val="ro-RO"/>
        </w:rPr>
      </w:pPr>
      <w:r w:rsidRPr="00205E8A">
        <w:rPr>
          <w:rFonts w:ascii="Times New Roman" w:eastAsia="Times New Roman" w:hAnsi="Times New Roman" w:cs="Times New Roman"/>
          <w:color w:val="000000" w:themeColor="text1"/>
          <w:bdr w:val="none" w:sz="0" w:space="0" w:color="auto" w:frame="1"/>
          <w:shd w:val="clear" w:color="auto" w:fill="FFFFFF"/>
          <w:lang w:val="ro-RO"/>
        </w:rPr>
        <w:t>^4) Se va completa cu infracțiunea/infracțiunile prevăzute de </w:t>
      </w:r>
      <w:hyperlink r:id="rId19"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21 alin. (1) lit. a) din Legea nr. 211/2004</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cu modificările și completările ulterioare.</w:t>
      </w:r>
    </w:p>
    <w:p w14:paraId="6F68EAD2" w14:textId="77777777" w:rsidR="00205E8A" w:rsidRDefault="00205E8A" w:rsidP="00205E8A">
      <w:pPr>
        <w:spacing w:after="0" w:line="240" w:lineRule="auto"/>
        <w:jc w:val="center"/>
        <w:rPr>
          <w:rFonts w:ascii="Times New Roman" w:eastAsia="Times New Roman" w:hAnsi="Times New Roman" w:cs="Times New Roman"/>
          <w:b/>
          <w:bCs/>
          <w:color w:val="000000" w:themeColor="text1"/>
          <w:sz w:val="24"/>
          <w:szCs w:val="24"/>
          <w:bdr w:val="none" w:sz="0" w:space="0" w:color="auto" w:frame="1"/>
          <w:shd w:val="clear" w:color="auto" w:fill="FFFFFF"/>
          <w:lang w:val="ro-RO"/>
        </w:rPr>
      </w:pPr>
    </w:p>
    <w:p w14:paraId="27056F7B" w14:textId="77777777" w:rsidR="00205E8A" w:rsidRPr="00205E8A" w:rsidRDefault="00205E8A" w:rsidP="00205E8A">
      <w:pPr>
        <w:spacing w:after="0" w:line="240" w:lineRule="auto"/>
        <w:jc w:val="center"/>
        <w:rPr>
          <w:rFonts w:ascii="Times New Roman" w:eastAsia="Times New Roman" w:hAnsi="Times New Roman" w:cs="Times New Roman"/>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5.</w:t>
      </w:r>
      <w:r w:rsidRPr="00205E8A">
        <w:rPr>
          <w:rFonts w:ascii="Times New Roman" w:eastAsia="Times New Roman" w:hAnsi="Times New Roman" w:cs="Times New Roman"/>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Calitatea în care se solicită compensația financiară^5)-6)</w:t>
      </w:r>
    </w:p>
    <w:tbl>
      <w:tblPr>
        <w:tblW w:w="9158" w:type="dxa"/>
        <w:tblCellMar>
          <w:left w:w="0" w:type="dxa"/>
          <w:right w:w="0" w:type="dxa"/>
        </w:tblCellMar>
        <w:tblLook w:val="04A0" w:firstRow="1" w:lastRow="0" w:firstColumn="1" w:lastColumn="0" w:noHBand="0" w:noVBand="1"/>
      </w:tblPr>
      <w:tblGrid>
        <w:gridCol w:w="9158"/>
      </w:tblGrid>
      <w:tr w:rsidR="00205E8A" w:rsidRPr="00205E8A" w14:paraId="0C23F1E1"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927876"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tc>
      </w:tr>
    </w:tbl>
    <w:p w14:paraId="5A030241" w14:textId="77777777" w:rsidR="00205E8A" w:rsidRPr="00205E8A" w:rsidRDefault="00205E8A" w:rsidP="00205E8A">
      <w:pPr>
        <w:spacing w:after="0" w:line="240" w:lineRule="auto"/>
        <w:rPr>
          <w:rFonts w:ascii="Times New Roman" w:eastAsia="Times New Roman" w:hAnsi="Times New Roman" w:cs="Times New Roman"/>
          <w:color w:val="000000" w:themeColor="text1"/>
          <w:bdr w:val="none" w:sz="0" w:space="0" w:color="auto" w:frame="1"/>
          <w:shd w:val="clear" w:color="auto" w:fill="FFFFFF"/>
          <w:lang w:val="ro-RO"/>
        </w:rPr>
      </w:pPr>
      <w:r w:rsidRPr="00205E8A">
        <w:rPr>
          <w:rFonts w:ascii="Times New Roman" w:eastAsia="Times New Roman" w:hAnsi="Times New Roman" w:cs="Times New Roman"/>
          <w:color w:val="000000" w:themeColor="text1"/>
          <w:bdr w:val="none" w:sz="0" w:space="0" w:color="auto" w:frame="1"/>
          <w:shd w:val="clear" w:color="auto" w:fill="FFFFFF"/>
          <w:lang w:val="ro-RO"/>
        </w:rPr>
        <w:t>^5) Se va completa de către victimă sau, în cazul în care solicitantul voucherului pentru acoperirea nevoilor urgente este diferit de persoana vătămată, respectiv soțul, copiii și persoanele aflate în întreținerea persoanelor decedate prin săvârșirea infracțiunilor prevăzute la </w:t>
      </w:r>
      <w:hyperlink r:id="rId20"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21 alin. (1) lit. a) din Legea nr. 211/2004</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cu modificările și completările ulterioare.^6) În cazul în care cererea este formulată de către soțul, copiii și persoanele aflate în întreținerea persoanelor decedate prin săvârșirea infracțiunilor prevăzute la </w:t>
      </w:r>
      <w:hyperlink r:id="rId21"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21 alin. (1) lit. a) din Legea nr. 211/2004</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cu modificările și completările ulterioare, se vor depune documente justificative.</w:t>
      </w:r>
    </w:p>
    <w:p w14:paraId="407A5653" w14:textId="77777777" w:rsidR="00205E8A" w:rsidRDefault="00205E8A" w:rsidP="00205E8A">
      <w:pPr>
        <w:spacing w:after="0" w:line="240" w:lineRule="auto"/>
        <w:jc w:val="center"/>
        <w:rPr>
          <w:rFonts w:ascii="Times New Roman" w:eastAsia="Times New Roman" w:hAnsi="Times New Roman" w:cs="Times New Roman"/>
          <w:b/>
          <w:bCs/>
          <w:color w:val="000000" w:themeColor="text1"/>
          <w:sz w:val="24"/>
          <w:szCs w:val="24"/>
          <w:bdr w:val="none" w:sz="0" w:space="0" w:color="auto" w:frame="1"/>
          <w:shd w:val="clear" w:color="auto" w:fill="FFFFFF"/>
          <w:lang w:val="ro-RO"/>
        </w:rPr>
      </w:pPr>
    </w:p>
    <w:p w14:paraId="304E7868" w14:textId="77777777" w:rsidR="00205E8A" w:rsidRPr="00205E8A" w:rsidRDefault="00205E8A" w:rsidP="00205E8A">
      <w:pPr>
        <w:spacing w:after="0" w:line="240" w:lineRule="auto"/>
        <w:jc w:val="center"/>
        <w:rPr>
          <w:rFonts w:ascii="Times New Roman" w:eastAsia="Times New Roman" w:hAnsi="Times New Roman" w:cs="Times New Roman"/>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6.</w:t>
      </w:r>
      <w:r w:rsidRPr="00205E8A">
        <w:rPr>
          <w:rFonts w:ascii="Times New Roman" w:eastAsia="Times New Roman" w:hAnsi="Times New Roman" w:cs="Times New Roman"/>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Date despre persoana vătămată^7)</w:t>
      </w:r>
    </w:p>
    <w:tbl>
      <w:tblPr>
        <w:tblW w:w="9158" w:type="dxa"/>
        <w:tblCellMar>
          <w:left w:w="0" w:type="dxa"/>
          <w:right w:w="0" w:type="dxa"/>
        </w:tblCellMar>
        <w:tblLook w:val="04A0" w:firstRow="1" w:lastRow="0" w:firstColumn="1" w:lastColumn="0" w:noHBand="0" w:noVBand="1"/>
      </w:tblPr>
      <w:tblGrid>
        <w:gridCol w:w="9124"/>
        <w:gridCol w:w="34"/>
      </w:tblGrid>
      <w:tr w:rsidR="00205E8A" w:rsidRPr="00205E8A" w14:paraId="724D2962"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6E07D8"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2FD00C"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40196FCB"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398A51"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Seria și numărul buletinului/cărții de identitate: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7C06B0"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2DAA402F"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E2A121"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Emitentul și data eliberării: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4C356C"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02AF2B49"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6D1DA4"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Cod numeric personal: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17233A"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2A1C06EC"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1C4060"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Sex: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DE66D6"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6EDAB17E"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04243DC"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Data și locul nașterii: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320445"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469A15F0"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D8143A"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Cetățenie: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8CCCD0"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04916B98"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4871E1"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Domiciliul/Locul unde persoana locuiește în mod obișnuit: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45887A"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2B2023AC"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D94D54"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Nr. de telefon (inclusiv prefixul):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7888AE"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bl>
    <w:p w14:paraId="0B055AA0" w14:textId="77777777" w:rsidR="00205E8A" w:rsidRPr="00205E8A" w:rsidRDefault="00205E8A" w:rsidP="00205E8A">
      <w:pPr>
        <w:spacing w:after="0" w:line="240" w:lineRule="auto"/>
        <w:rPr>
          <w:rFonts w:ascii="Times New Roman" w:eastAsia="Times New Roman" w:hAnsi="Times New Roman" w:cs="Times New Roman"/>
          <w:color w:val="000000" w:themeColor="text1"/>
          <w:bdr w:val="none" w:sz="0" w:space="0" w:color="auto" w:frame="1"/>
          <w:shd w:val="clear" w:color="auto" w:fill="FFFFFF"/>
          <w:lang w:val="ro-RO"/>
        </w:rPr>
      </w:pPr>
      <w:r w:rsidRPr="00205E8A">
        <w:rPr>
          <w:rFonts w:ascii="Times New Roman" w:eastAsia="Times New Roman" w:hAnsi="Times New Roman" w:cs="Times New Roman"/>
          <w:color w:val="000000" w:themeColor="text1"/>
          <w:bdr w:val="none" w:sz="0" w:space="0" w:color="auto" w:frame="1"/>
          <w:shd w:val="clear" w:color="auto" w:fill="FFFFFF"/>
          <w:lang w:val="ro-RO"/>
        </w:rPr>
        <w:t>^7) Se vor completa date despre persoana decedată prin săvârșirea infracțiunilor prevăzute la </w:t>
      </w:r>
      <w:hyperlink r:id="rId22"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21 alin. (1) lit. a) din Legea nr. 211/2004</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cu modificările și completările ulterioare, dacă este diferită de persoana solicitantului.</w:t>
      </w:r>
    </w:p>
    <w:p w14:paraId="677262A2" w14:textId="77777777" w:rsidR="00205E8A" w:rsidRDefault="00205E8A" w:rsidP="00205E8A">
      <w:pPr>
        <w:spacing w:after="0" w:line="240" w:lineRule="auto"/>
        <w:jc w:val="center"/>
        <w:rPr>
          <w:rFonts w:ascii="Times New Roman" w:eastAsia="Times New Roman" w:hAnsi="Times New Roman" w:cs="Times New Roman"/>
          <w:b/>
          <w:bCs/>
          <w:color w:val="000000" w:themeColor="text1"/>
          <w:sz w:val="24"/>
          <w:szCs w:val="24"/>
          <w:bdr w:val="none" w:sz="0" w:space="0" w:color="auto" w:frame="1"/>
          <w:shd w:val="clear" w:color="auto" w:fill="FFFFFF"/>
          <w:lang w:val="ro-RO"/>
        </w:rPr>
      </w:pPr>
    </w:p>
    <w:p w14:paraId="2A3ED362" w14:textId="77777777" w:rsidR="00205E8A" w:rsidRPr="00205E8A" w:rsidRDefault="00205E8A" w:rsidP="00205E8A">
      <w:pPr>
        <w:spacing w:after="0" w:line="240" w:lineRule="auto"/>
        <w:jc w:val="center"/>
        <w:rPr>
          <w:rFonts w:ascii="Times New Roman" w:eastAsia="Times New Roman" w:hAnsi="Times New Roman" w:cs="Times New Roman"/>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7.</w:t>
      </w:r>
      <w:r w:rsidRPr="00205E8A">
        <w:rPr>
          <w:rFonts w:ascii="Times New Roman" w:eastAsia="Times New Roman" w:hAnsi="Times New Roman" w:cs="Times New Roman"/>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Listă documente justificative^8)</w:t>
      </w:r>
    </w:p>
    <w:tbl>
      <w:tblPr>
        <w:tblW w:w="9158" w:type="dxa"/>
        <w:tblCellMar>
          <w:left w:w="0" w:type="dxa"/>
          <w:right w:w="0" w:type="dxa"/>
        </w:tblCellMar>
        <w:tblLook w:val="04A0" w:firstRow="1" w:lastRow="0" w:firstColumn="1" w:lastColumn="0" w:noHBand="0" w:noVBand="1"/>
      </w:tblPr>
      <w:tblGrid>
        <w:gridCol w:w="8268"/>
        <w:gridCol w:w="890"/>
      </w:tblGrid>
      <w:tr w:rsidR="00205E8A" w:rsidRPr="00205E8A" w14:paraId="0D0098D1"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400F66"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9B89C0"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5D008807"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F34C63"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C6503A"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7B225720"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6F4EE7"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32F65E"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40ABA25B"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7564CD"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A9082F"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5D2B18FF"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804824"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5C40B4"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6A9FD35D"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6AE625"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0C0EC7"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bl>
    <w:p w14:paraId="107C865B" w14:textId="77777777" w:rsidR="00205E8A" w:rsidRPr="00205E8A" w:rsidRDefault="00205E8A" w:rsidP="00205E8A">
      <w:pPr>
        <w:spacing w:after="0" w:line="240" w:lineRule="auto"/>
        <w:rPr>
          <w:rFonts w:ascii="Times New Roman" w:eastAsia="Times New Roman" w:hAnsi="Times New Roman" w:cs="Times New Roman"/>
          <w:color w:val="000000" w:themeColor="text1"/>
          <w:bdr w:val="none" w:sz="0" w:space="0" w:color="auto" w:frame="1"/>
          <w:shd w:val="clear" w:color="auto" w:fill="FFFFFF"/>
          <w:lang w:val="ro-RO"/>
        </w:rPr>
      </w:pPr>
      <w:r w:rsidRPr="00205E8A">
        <w:rPr>
          <w:rFonts w:ascii="Times New Roman" w:eastAsia="Times New Roman" w:hAnsi="Times New Roman" w:cs="Times New Roman"/>
          <w:color w:val="000000" w:themeColor="text1"/>
          <w:bdr w:val="none" w:sz="0" w:space="0" w:color="auto" w:frame="1"/>
          <w:shd w:val="clear" w:color="auto" w:fill="FFFFFF"/>
          <w:lang w:val="ro-RO"/>
        </w:rPr>
        <w:t>^8) Se va completa cu lista documentelor justificative care se vor depune în susținerea cererii de obținere a voucherului pentru acoperirea nevoilor urgente [de exemplu: nr. dosar penal, acte medicale, documente din care rezultă săvârșirea infracțiunilor prevăzute la </w:t>
      </w:r>
      <w:hyperlink r:id="rId23"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21 alin. (1) din Legea nr. 211/2004</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xml:space="preserve">, cu </w:t>
      </w:r>
      <w:r w:rsidRPr="00205E8A">
        <w:rPr>
          <w:rFonts w:ascii="Times New Roman" w:eastAsia="Times New Roman" w:hAnsi="Times New Roman" w:cs="Times New Roman"/>
          <w:color w:val="000000" w:themeColor="text1"/>
          <w:bdr w:val="none" w:sz="0" w:space="0" w:color="auto" w:frame="1"/>
          <w:shd w:val="clear" w:color="auto" w:fill="FFFFFF"/>
          <w:lang w:val="ro-RO"/>
        </w:rPr>
        <w:lastRenderedPageBreak/>
        <w:t>modificările și completările ulterioare, acte din care rezultă situația și nevoile urgente ale victimei/ale persoanelor aflate în întreținerea persoanelor decedate prin săvârșirea infracțiunilor etc.].</w:t>
      </w:r>
    </w:p>
    <w:p w14:paraId="143B164C" w14:textId="77777777" w:rsidR="00205E8A" w:rsidRPr="00205E8A" w:rsidRDefault="00205E8A" w:rsidP="00205E8A">
      <w:pPr>
        <w:spacing w:after="0" w:line="240" w:lineRule="auto"/>
        <w:jc w:val="center"/>
        <w:rPr>
          <w:rFonts w:ascii="Times New Roman" w:eastAsia="Times New Roman" w:hAnsi="Times New Roman" w:cs="Times New Roman"/>
          <w:b/>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8.</w:t>
      </w:r>
      <w:r w:rsidRPr="00205E8A">
        <w:rPr>
          <w:rFonts w:ascii="Times New Roman" w:eastAsia="Times New Roman" w:hAnsi="Times New Roman" w:cs="Times New Roman"/>
          <w:b/>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Date despre fapta pentru care se solicită compensația financiară</w:t>
      </w:r>
    </w:p>
    <w:tbl>
      <w:tblPr>
        <w:tblW w:w="9158" w:type="dxa"/>
        <w:tblCellMar>
          <w:left w:w="0" w:type="dxa"/>
          <w:right w:w="0" w:type="dxa"/>
        </w:tblCellMar>
        <w:tblLook w:val="04A0" w:firstRow="1" w:lastRow="0" w:firstColumn="1" w:lastColumn="0" w:noHBand="0" w:noVBand="1"/>
      </w:tblPr>
      <w:tblGrid>
        <w:gridCol w:w="9107"/>
        <w:gridCol w:w="51"/>
      </w:tblGrid>
      <w:tr w:rsidR="00205E8A" w:rsidRPr="00205E8A" w14:paraId="0D709A56"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D30ECB"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Data și locul comiterii faptei: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0EB4986"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00EF1820"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DD8413"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Descrierea faptei: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209488"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2E267EC4"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7D3A9F"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lang w:val="ro-RO"/>
              </w:rPr>
              <w:t>Alte precizări considerate ca relevante: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3ECC0B"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bl>
    <w:p w14:paraId="15D9E498" w14:textId="77777777" w:rsidR="00205E8A" w:rsidRDefault="00205E8A" w:rsidP="00205E8A">
      <w:pPr>
        <w:spacing w:after="0" w:line="240" w:lineRule="auto"/>
        <w:jc w:val="center"/>
        <w:rPr>
          <w:rFonts w:ascii="Times New Roman" w:eastAsia="Times New Roman" w:hAnsi="Times New Roman" w:cs="Times New Roman"/>
          <w:b/>
          <w:bCs/>
          <w:color w:val="000000" w:themeColor="text1"/>
          <w:sz w:val="24"/>
          <w:szCs w:val="24"/>
          <w:bdr w:val="none" w:sz="0" w:space="0" w:color="auto" w:frame="1"/>
          <w:shd w:val="clear" w:color="auto" w:fill="FFFFFF"/>
          <w:lang w:val="ro-RO"/>
        </w:rPr>
      </w:pPr>
    </w:p>
    <w:p w14:paraId="63236851" w14:textId="77777777" w:rsidR="00205E8A" w:rsidRPr="00205E8A" w:rsidRDefault="00205E8A" w:rsidP="00205E8A">
      <w:pPr>
        <w:spacing w:after="0" w:line="240" w:lineRule="auto"/>
        <w:jc w:val="center"/>
        <w:rPr>
          <w:rFonts w:ascii="Times New Roman" w:eastAsia="Times New Roman" w:hAnsi="Times New Roman" w:cs="Times New Roman"/>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9.</w:t>
      </w:r>
      <w:r w:rsidRPr="00205E8A">
        <w:rPr>
          <w:rFonts w:ascii="Times New Roman" w:eastAsia="Times New Roman" w:hAnsi="Times New Roman" w:cs="Times New Roman"/>
          <w:b/>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Cuantumul voucherului pentru acoperirea nevoilor urgente solicitat^9</w:t>
      </w:r>
      <w:r w:rsidRPr="00205E8A">
        <w:rPr>
          <w:rFonts w:ascii="Times New Roman" w:eastAsia="Times New Roman" w:hAnsi="Times New Roman" w:cs="Times New Roman"/>
          <w:color w:val="000000" w:themeColor="text1"/>
          <w:sz w:val="24"/>
          <w:szCs w:val="24"/>
          <w:bdr w:val="none" w:sz="0" w:space="0" w:color="auto" w:frame="1"/>
          <w:shd w:val="clear" w:color="auto" w:fill="FFFFFF"/>
          <w:lang w:val="ro-RO"/>
        </w:rPr>
        <w:t>)</w:t>
      </w:r>
    </w:p>
    <w:tbl>
      <w:tblPr>
        <w:tblW w:w="9158" w:type="dxa"/>
        <w:tblCellMar>
          <w:left w:w="0" w:type="dxa"/>
          <w:right w:w="0" w:type="dxa"/>
        </w:tblCellMar>
        <w:tblLook w:val="04A0" w:firstRow="1" w:lastRow="0" w:firstColumn="1" w:lastColumn="0" w:noHBand="0" w:noVBand="1"/>
      </w:tblPr>
      <w:tblGrid>
        <w:gridCol w:w="9158"/>
      </w:tblGrid>
      <w:tr w:rsidR="00205E8A" w:rsidRPr="00205E8A" w14:paraId="4086373D"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65E81B"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tc>
      </w:tr>
    </w:tbl>
    <w:p w14:paraId="7801FA6B" w14:textId="77777777" w:rsidR="00205E8A" w:rsidRPr="00205E8A" w:rsidRDefault="00205E8A" w:rsidP="00205E8A">
      <w:pPr>
        <w:spacing w:after="0" w:line="240" w:lineRule="auto"/>
        <w:rPr>
          <w:rFonts w:ascii="Times New Roman" w:eastAsia="Times New Roman" w:hAnsi="Times New Roman" w:cs="Times New Roman"/>
          <w:color w:val="000000" w:themeColor="text1"/>
          <w:bdr w:val="none" w:sz="0" w:space="0" w:color="auto" w:frame="1"/>
          <w:shd w:val="clear" w:color="auto" w:fill="FFFFFF"/>
          <w:lang w:val="ro-RO"/>
        </w:rPr>
      </w:pPr>
      <w:r w:rsidRPr="00205E8A">
        <w:rPr>
          <w:rFonts w:ascii="Times New Roman" w:eastAsia="Times New Roman" w:hAnsi="Times New Roman" w:cs="Times New Roman"/>
          <w:color w:val="000000" w:themeColor="text1"/>
          <w:bdr w:val="none" w:sz="0" w:space="0" w:color="auto" w:frame="1"/>
          <w:shd w:val="clear" w:color="auto" w:fill="FFFFFF"/>
          <w:lang w:val="ro-RO"/>
        </w:rPr>
        <w:t>^9) Se va completa cu valoarea în lei a cuantumului solicitat și va fi avută în vedere limita sumei echivalente a 5 salarii de bază minime brute pe țară stabilite pentru anul în care victima a solicitat voucherul, conform </w:t>
      </w:r>
      <w:hyperlink r:id="rId24"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37^15 din Legea nr. 318/2015</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cu modificările și completările ulterioare.Valoarea cuantumului va fi conformă cu cea din Referatul de estimare a cheltuielilor pentru acoperirea nevoilor urgente ale victimelor infracțiunilor prevăzute la </w:t>
      </w:r>
      <w:hyperlink r:id="rId25" w:history="1">
        <w:r w:rsidRPr="00205E8A">
          <w:rPr>
            <w:rFonts w:ascii="Times New Roman" w:eastAsia="Times New Roman" w:hAnsi="Times New Roman" w:cs="Times New Roman"/>
            <w:color w:val="000000" w:themeColor="text1"/>
            <w:u w:val="single"/>
            <w:bdr w:val="none" w:sz="0" w:space="0" w:color="auto" w:frame="1"/>
            <w:shd w:val="clear" w:color="auto" w:fill="FFFFFF"/>
            <w:lang w:val="ro-RO"/>
          </w:rPr>
          <w:t>art. 21 alin. (1) din Legea nr. 211/2004</w:t>
        </w:r>
      </w:hyperlink>
      <w:r w:rsidRPr="00205E8A">
        <w:rPr>
          <w:rFonts w:ascii="Times New Roman" w:eastAsia="Times New Roman" w:hAnsi="Times New Roman" w:cs="Times New Roman"/>
          <w:color w:val="000000" w:themeColor="text1"/>
          <w:bdr w:val="none" w:sz="0" w:space="0" w:color="auto" w:frame="1"/>
          <w:shd w:val="clear" w:color="auto" w:fill="FFFFFF"/>
          <w:lang w:val="ro-RO"/>
        </w:rPr>
        <w:t> privind unele măsuri pentru asigurarea informării, sprijinirii și protecției victimelor infracțiunii, cu modificările și completările ulterioare (prevăzută în anexa nr. 2 la metodologie).</w:t>
      </w:r>
    </w:p>
    <w:p w14:paraId="7EF0E436" w14:textId="77777777" w:rsidR="00205E8A" w:rsidRPr="00205E8A" w:rsidRDefault="00205E8A" w:rsidP="00205E8A">
      <w:pPr>
        <w:spacing w:after="0" w:line="240" w:lineRule="auto"/>
        <w:jc w:val="center"/>
        <w:rPr>
          <w:rFonts w:ascii="Times New Roman" w:eastAsia="Times New Roman" w:hAnsi="Times New Roman" w:cs="Times New Roman"/>
          <w:b/>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10.</w:t>
      </w:r>
      <w:r w:rsidRPr="00205E8A">
        <w:rPr>
          <w:rFonts w:ascii="Times New Roman" w:eastAsia="Times New Roman" w:hAnsi="Times New Roman" w:cs="Times New Roman"/>
          <w:b/>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Date privind situația financiară a solicitantului</w:t>
      </w:r>
    </w:p>
    <w:tbl>
      <w:tblPr>
        <w:tblW w:w="9158" w:type="dxa"/>
        <w:tblCellMar>
          <w:left w:w="0" w:type="dxa"/>
          <w:right w:w="0" w:type="dxa"/>
        </w:tblCellMar>
        <w:tblLook w:val="04A0" w:firstRow="1" w:lastRow="0" w:firstColumn="1" w:lastColumn="0" w:noHBand="0" w:noVBand="1"/>
      </w:tblPr>
      <w:tblGrid>
        <w:gridCol w:w="7677"/>
        <w:gridCol w:w="1481"/>
      </w:tblGrid>
      <w:tr w:rsidR="00205E8A" w:rsidRPr="00205E8A" w14:paraId="7158DD8B"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6FE9DE"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bdr w:val="none" w:sz="0" w:space="0" w:color="auto" w:frame="1"/>
                <w:lang w:val="ro-RO"/>
              </w:rPr>
              <w:t>Solicitantul are o activitate remunerată?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6BEC66"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bdr w:val="none" w:sz="0" w:space="0" w:color="auto" w:frame="1"/>
                <w:lang w:val="ro-RO"/>
              </w:rPr>
              <w:t>DA/NU [ ] [ ]</w:t>
            </w:r>
          </w:p>
        </w:tc>
      </w:tr>
      <w:tr w:rsidR="00205E8A" w:rsidRPr="00205E8A" w14:paraId="326DDA80"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380B30"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122DA4"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p>
        </w:tc>
      </w:tr>
      <w:tr w:rsidR="00205E8A" w:rsidRPr="00205E8A" w14:paraId="05B113ED"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6425F6"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bdr w:val="none" w:sz="0" w:space="0" w:color="auto" w:frame="1"/>
                <w:lang w:val="ro-RO"/>
              </w:rPr>
              <w:t>În caz afirmativ se va indica, cu aproximație, suma pe care o realizează: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111075"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lang w:val="ro-RO"/>
              </w:rPr>
            </w:pPr>
            <w:r w:rsidRPr="00205E8A">
              <w:rPr>
                <w:rFonts w:ascii="Times New Roman" w:eastAsia="Times New Roman" w:hAnsi="Times New Roman" w:cs="Times New Roman"/>
                <w:color w:val="000000" w:themeColor="text1"/>
                <w:sz w:val="24"/>
                <w:szCs w:val="24"/>
                <w:bdr w:val="none" w:sz="0" w:space="0" w:color="auto" w:frame="1"/>
                <w:lang w:val="ro-RO"/>
              </w:rPr>
              <w:t>...</w:t>
            </w:r>
          </w:p>
        </w:tc>
      </w:tr>
    </w:tbl>
    <w:p w14:paraId="75562025" w14:textId="77777777" w:rsidR="00205E8A" w:rsidRDefault="00205E8A" w:rsidP="00205E8A">
      <w:pPr>
        <w:spacing w:after="0" w:line="240" w:lineRule="auto"/>
        <w:jc w:val="center"/>
        <w:rPr>
          <w:rFonts w:ascii="Times New Roman" w:eastAsia="Times New Roman" w:hAnsi="Times New Roman" w:cs="Times New Roman"/>
          <w:b/>
          <w:bCs/>
          <w:color w:val="000000" w:themeColor="text1"/>
          <w:sz w:val="24"/>
          <w:szCs w:val="24"/>
          <w:bdr w:val="none" w:sz="0" w:space="0" w:color="auto" w:frame="1"/>
          <w:shd w:val="clear" w:color="auto" w:fill="FFFFFF"/>
          <w:lang w:val="ro-RO"/>
        </w:rPr>
      </w:pPr>
    </w:p>
    <w:p w14:paraId="041C1C5D" w14:textId="77777777" w:rsidR="00205E8A" w:rsidRPr="00205E8A" w:rsidRDefault="00205E8A" w:rsidP="00205E8A">
      <w:pPr>
        <w:spacing w:after="0" w:line="240" w:lineRule="auto"/>
        <w:jc w:val="center"/>
        <w:rPr>
          <w:rFonts w:ascii="Times New Roman" w:eastAsia="Times New Roman" w:hAnsi="Times New Roman" w:cs="Times New Roman"/>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11.</w:t>
      </w:r>
      <w:r w:rsidRPr="00205E8A">
        <w:rPr>
          <w:rFonts w:ascii="Times New Roman" w:eastAsia="Times New Roman" w:hAnsi="Times New Roman" w:cs="Times New Roman"/>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Locul unde solicitantul dorește să îi fie comunicate voucherul și documentele ulterioare</w:t>
      </w:r>
    </w:p>
    <w:tbl>
      <w:tblPr>
        <w:tblW w:w="9158" w:type="dxa"/>
        <w:tblCellMar>
          <w:left w:w="0" w:type="dxa"/>
          <w:right w:w="0" w:type="dxa"/>
        </w:tblCellMar>
        <w:tblLook w:val="04A0" w:firstRow="1" w:lastRow="0" w:firstColumn="1" w:lastColumn="0" w:noHBand="0" w:noVBand="1"/>
      </w:tblPr>
      <w:tblGrid>
        <w:gridCol w:w="9158"/>
      </w:tblGrid>
      <w:tr w:rsidR="00205E8A" w:rsidRPr="00205E8A" w14:paraId="452D209A" w14:textId="77777777" w:rsidTr="00205E8A">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78C512"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tc>
      </w:tr>
    </w:tbl>
    <w:p w14:paraId="6F487E59" w14:textId="77777777" w:rsidR="00205E8A" w:rsidRDefault="00205E8A" w:rsidP="00205E8A">
      <w:pPr>
        <w:spacing w:after="0" w:line="240" w:lineRule="auto"/>
        <w:jc w:val="center"/>
        <w:rPr>
          <w:rFonts w:ascii="Times New Roman" w:eastAsia="Times New Roman" w:hAnsi="Times New Roman" w:cs="Times New Roman"/>
          <w:b/>
          <w:bCs/>
          <w:color w:val="000000" w:themeColor="text1"/>
          <w:sz w:val="24"/>
          <w:szCs w:val="24"/>
          <w:bdr w:val="none" w:sz="0" w:space="0" w:color="auto" w:frame="1"/>
          <w:shd w:val="clear" w:color="auto" w:fill="FFFFFF"/>
          <w:lang w:val="ro-RO"/>
        </w:rPr>
      </w:pPr>
    </w:p>
    <w:p w14:paraId="4B240455" w14:textId="77777777" w:rsidR="00205E8A" w:rsidRPr="00205E8A" w:rsidRDefault="00205E8A" w:rsidP="00205E8A">
      <w:pPr>
        <w:spacing w:after="0" w:line="240" w:lineRule="auto"/>
        <w:jc w:val="center"/>
        <w:rPr>
          <w:rFonts w:ascii="Times New Roman" w:eastAsia="Times New Roman" w:hAnsi="Times New Roman" w:cs="Times New Roman"/>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bCs/>
          <w:color w:val="000000" w:themeColor="text1"/>
          <w:sz w:val="24"/>
          <w:szCs w:val="24"/>
          <w:bdr w:val="none" w:sz="0" w:space="0" w:color="auto" w:frame="1"/>
          <w:shd w:val="clear" w:color="auto" w:fill="FFFFFF"/>
          <w:lang w:val="ro-RO"/>
        </w:rPr>
        <w:t>12.</w:t>
      </w:r>
      <w:r w:rsidRPr="00205E8A">
        <w:rPr>
          <w:rFonts w:ascii="Times New Roman" w:eastAsia="Times New Roman" w:hAnsi="Times New Roman" w:cs="Times New Roman"/>
          <w:color w:val="000000" w:themeColor="text1"/>
          <w:sz w:val="24"/>
          <w:szCs w:val="24"/>
          <w:bdr w:val="dotted" w:sz="6" w:space="0" w:color="FEFEFE" w:frame="1"/>
          <w:shd w:val="clear" w:color="auto" w:fill="FFFFFF"/>
          <w:lang w:val="ro-RO"/>
        </w:rPr>
        <w:t>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Alte precizări, dacă este cazul</w:t>
      </w:r>
    </w:p>
    <w:tbl>
      <w:tblPr>
        <w:tblW w:w="9206" w:type="dxa"/>
        <w:tblCellMar>
          <w:left w:w="0" w:type="dxa"/>
          <w:right w:w="0" w:type="dxa"/>
        </w:tblCellMar>
        <w:tblLook w:val="04A0" w:firstRow="1" w:lastRow="0" w:firstColumn="1" w:lastColumn="0" w:noHBand="0" w:noVBand="1"/>
      </w:tblPr>
      <w:tblGrid>
        <w:gridCol w:w="9206"/>
      </w:tblGrid>
      <w:tr w:rsidR="00205E8A" w:rsidRPr="00205E8A" w14:paraId="529F7EC1" w14:textId="77777777" w:rsidTr="00205E8A">
        <w:trPr>
          <w:trHeight w:val="76"/>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C70F37"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tc>
      </w:tr>
      <w:tr w:rsidR="00205E8A" w:rsidRPr="00205E8A" w14:paraId="3FDE26E8" w14:textId="77777777" w:rsidTr="00205E8A">
        <w:trPr>
          <w:trHeight w:val="1081"/>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BCEA0C8"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50FAFD5C"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47D6910E"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0D87AFBD"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296D9D7C"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6D3F5DE2"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33019E04"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6017BD1E"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09BF148C"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028400E0"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1D2245D4"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46DD8F30"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3CCB059F"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53A36ECA" w14:textId="77777777" w:rsidR="00205E8A" w:rsidRPr="00205E8A" w:rsidRDefault="00205E8A" w:rsidP="00205E8A">
            <w:pPr>
              <w:spacing w:after="0" w:line="240" w:lineRule="auto"/>
              <w:rPr>
                <w:rFonts w:ascii="Times New Roman" w:eastAsia="Times New Roman" w:hAnsi="Times New Roman" w:cs="Times New Roman"/>
                <w:color w:val="000000" w:themeColor="text1"/>
                <w:sz w:val="24"/>
                <w:szCs w:val="24"/>
                <w:bdr w:val="none" w:sz="0" w:space="0" w:color="auto" w:frame="1"/>
                <w:shd w:val="clear" w:color="auto" w:fill="FFFFFF"/>
                <w:lang w:val="ro-RO"/>
              </w:rPr>
            </w:pPr>
          </w:p>
        </w:tc>
      </w:tr>
      <w:tr w:rsidR="00205E8A" w:rsidRPr="00205E8A" w14:paraId="398F24B2" w14:textId="77777777" w:rsidTr="00205E8A">
        <w:trPr>
          <w:trHeight w:val="354"/>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8875EDC" w14:textId="77777777" w:rsidR="00205E8A" w:rsidRPr="00205E8A" w:rsidRDefault="00205E8A" w:rsidP="00205E8A">
            <w:pPr>
              <w:spacing w:after="0" w:line="240" w:lineRule="auto"/>
              <w:jc w:val="center"/>
              <w:rPr>
                <w:rFonts w:ascii="Times New Roman" w:eastAsia="Times New Roman" w:hAnsi="Times New Roman" w:cs="Times New Roman"/>
                <w:b/>
                <w:color w:val="000000" w:themeColor="text1"/>
                <w:sz w:val="24"/>
                <w:szCs w:val="24"/>
                <w:bdr w:val="none" w:sz="0" w:space="0" w:color="auto" w:frame="1"/>
                <w:shd w:val="clear" w:color="auto" w:fill="FFFFFF"/>
                <w:lang w:val="ro-RO"/>
              </w:rPr>
            </w:pP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 xml:space="preserve">DATA                         </w:t>
            </w:r>
            <w:r>
              <w:rPr>
                <w:rFonts w:ascii="Times New Roman" w:eastAsia="Times New Roman" w:hAnsi="Times New Roman" w:cs="Times New Roman"/>
                <w:b/>
                <w:color w:val="000000" w:themeColor="text1"/>
                <w:sz w:val="24"/>
                <w:szCs w:val="24"/>
                <w:bdr w:val="none" w:sz="0" w:space="0" w:color="auto" w:frame="1"/>
                <w:shd w:val="clear" w:color="auto" w:fill="FFFFFF"/>
                <w:lang w:val="ro-RO"/>
              </w:rPr>
              <w:t xml:space="preserve">                                                      </w:t>
            </w:r>
            <w:r w:rsidRPr="00205E8A">
              <w:rPr>
                <w:rFonts w:ascii="Times New Roman" w:eastAsia="Times New Roman" w:hAnsi="Times New Roman" w:cs="Times New Roman"/>
                <w:b/>
                <w:color w:val="000000" w:themeColor="text1"/>
                <w:sz w:val="24"/>
                <w:szCs w:val="24"/>
                <w:bdr w:val="none" w:sz="0" w:space="0" w:color="auto" w:frame="1"/>
                <w:shd w:val="clear" w:color="auto" w:fill="FFFFFF"/>
                <w:lang w:val="ro-RO"/>
              </w:rPr>
              <w:t xml:space="preserve">             SEMNĂTURA</w:t>
            </w:r>
          </w:p>
          <w:p w14:paraId="0C4EE9D4" w14:textId="77777777" w:rsidR="00205E8A" w:rsidRPr="00205E8A" w:rsidRDefault="00205E8A" w:rsidP="00205E8A">
            <w:pPr>
              <w:spacing w:after="0" w:line="240" w:lineRule="auto"/>
              <w:jc w:val="center"/>
              <w:rPr>
                <w:rFonts w:ascii="Times New Roman" w:eastAsia="Times New Roman" w:hAnsi="Times New Roman" w:cs="Times New Roman"/>
                <w:b/>
                <w:color w:val="000000" w:themeColor="text1"/>
                <w:sz w:val="24"/>
                <w:szCs w:val="24"/>
                <w:bdr w:val="none" w:sz="0" w:space="0" w:color="auto" w:frame="1"/>
                <w:shd w:val="clear" w:color="auto" w:fill="FFFFFF"/>
                <w:lang w:val="ro-RO"/>
              </w:rPr>
            </w:pPr>
          </w:p>
          <w:p w14:paraId="4A6D1D91" w14:textId="77777777" w:rsidR="00205E8A" w:rsidRDefault="00205E8A" w:rsidP="00205E8A">
            <w:pPr>
              <w:spacing w:after="0" w:line="240" w:lineRule="auto"/>
              <w:jc w:val="center"/>
              <w:rPr>
                <w:rFonts w:ascii="Times New Roman" w:eastAsia="Times New Roman" w:hAnsi="Times New Roman" w:cs="Times New Roman"/>
                <w:color w:val="000000" w:themeColor="text1"/>
                <w:sz w:val="24"/>
                <w:szCs w:val="24"/>
                <w:bdr w:val="none" w:sz="0" w:space="0" w:color="auto" w:frame="1"/>
                <w:shd w:val="clear" w:color="auto" w:fill="FFFFFF"/>
                <w:lang w:val="ro-RO"/>
              </w:rPr>
            </w:pPr>
          </w:p>
          <w:p w14:paraId="57141C51" w14:textId="77777777" w:rsidR="00205E8A" w:rsidRPr="00205E8A" w:rsidRDefault="00205E8A" w:rsidP="00205E8A">
            <w:pPr>
              <w:spacing w:after="0" w:line="240" w:lineRule="auto"/>
              <w:jc w:val="center"/>
              <w:rPr>
                <w:rFonts w:ascii="Times New Roman" w:eastAsia="Times New Roman" w:hAnsi="Times New Roman" w:cs="Times New Roman"/>
                <w:color w:val="000000" w:themeColor="text1"/>
                <w:sz w:val="24"/>
                <w:szCs w:val="24"/>
                <w:bdr w:val="none" w:sz="0" w:space="0" w:color="auto" w:frame="1"/>
                <w:shd w:val="clear" w:color="auto" w:fill="FFFFFF"/>
                <w:lang w:val="ro-RO"/>
              </w:rPr>
            </w:pPr>
          </w:p>
        </w:tc>
      </w:tr>
    </w:tbl>
    <w:p w14:paraId="437F8F44" w14:textId="77777777" w:rsidR="00205E8A" w:rsidRPr="00205E8A" w:rsidRDefault="00205E8A" w:rsidP="00205E8A">
      <w:pPr>
        <w:spacing w:after="0" w:line="240" w:lineRule="auto"/>
        <w:rPr>
          <w:rFonts w:ascii="Times New Roman" w:eastAsia="Times New Roman" w:hAnsi="Times New Roman" w:cs="Times New Roman"/>
          <w:vanish/>
          <w:color w:val="000000" w:themeColor="text1"/>
          <w:sz w:val="24"/>
          <w:szCs w:val="24"/>
          <w:bdr w:val="none" w:sz="0" w:space="0" w:color="auto" w:frame="1"/>
          <w:shd w:val="clear" w:color="auto" w:fill="FFFFFF"/>
          <w:lang w:val="ro-RO"/>
        </w:rPr>
      </w:pPr>
    </w:p>
    <w:sectPr w:rsidR="00205E8A" w:rsidRPr="00205E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8A"/>
    <w:rsid w:val="00205E8A"/>
    <w:rsid w:val="005A346F"/>
    <w:rsid w:val="00F1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0D8F"/>
  <w15:chartTrackingRefBased/>
  <w15:docId w15:val="{58039471-54A3-4175-B9F3-EB8A6E39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205E8A"/>
  </w:style>
  <w:style w:type="character" w:customStyle="1" w:styleId="spar">
    <w:name w:val="s_par"/>
    <w:basedOn w:val="DefaultParagraphFont"/>
    <w:rsid w:val="00205E8A"/>
  </w:style>
  <w:style w:type="character" w:styleId="Hyperlink">
    <w:name w:val="Hyperlink"/>
    <w:basedOn w:val="DefaultParagraphFont"/>
    <w:uiPriority w:val="99"/>
    <w:semiHidden/>
    <w:unhideWhenUsed/>
    <w:rsid w:val="00205E8A"/>
    <w:rPr>
      <w:color w:val="0000FF"/>
      <w:u w:val="single"/>
    </w:rPr>
  </w:style>
  <w:style w:type="character" w:customStyle="1" w:styleId="slinttl">
    <w:name w:val="s_lin_ttl"/>
    <w:basedOn w:val="DefaultParagraphFont"/>
    <w:rsid w:val="00205E8A"/>
  </w:style>
  <w:style w:type="character" w:customStyle="1" w:styleId="slinbdy">
    <w:name w:val="s_lin_bdy"/>
    <w:basedOn w:val="DefaultParagraphFont"/>
    <w:rsid w:val="00205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12466" TargetMode="External"/><Relationship Id="rId13" Type="http://schemas.openxmlformats.org/officeDocument/2006/relationships/hyperlink" Target="https://legislatie.just.ro/Public/DetaliiDocumentAfis/267902" TargetMode="External"/><Relationship Id="rId18" Type="http://schemas.openxmlformats.org/officeDocument/2006/relationships/hyperlink" Target="https://legislatie.just.ro/Public/DetaliiDocumentAfis/21246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egislatie.just.ro/Public/DetaliiDocumentAfis/212466" TargetMode="External"/><Relationship Id="rId7" Type="http://schemas.openxmlformats.org/officeDocument/2006/relationships/hyperlink" Target="https://legislatie.just.ro/Public/DetaliiDocumentAfis/267887" TargetMode="External"/><Relationship Id="rId12" Type="http://schemas.openxmlformats.org/officeDocument/2006/relationships/hyperlink" Target="https://legislatie.just.ro/Public/DetaliiDocumentAfis/267902" TargetMode="External"/><Relationship Id="rId17" Type="http://schemas.openxmlformats.org/officeDocument/2006/relationships/hyperlink" Target="https://legislatie.just.ro/Public/DetaliiDocumentAfis/267902" TargetMode="External"/><Relationship Id="rId25" Type="http://schemas.openxmlformats.org/officeDocument/2006/relationships/hyperlink" Target="https://legislatie.just.ro/Public/DetaliiDocumentAfis/212466" TargetMode="External"/><Relationship Id="rId2" Type="http://schemas.openxmlformats.org/officeDocument/2006/relationships/settings" Target="settings.xml"/><Relationship Id="rId16" Type="http://schemas.openxmlformats.org/officeDocument/2006/relationships/hyperlink" Target="https://legislatie.just.ro/Public/DetaliiDocumentAfis/267902" TargetMode="External"/><Relationship Id="rId20" Type="http://schemas.openxmlformats.org/officeDocument/2006/relationships/hyperlink" Target="https://legislatie.just.ro/Public/DetaliiDocumentAfis/212466" TargetMode="External"/><Relationship Id="rId1" Type="http://schemas.openxmlformats.org/officeDocument/2006/relationships/styles" Target="styles.xml"/><Relationship Id="rId6" Type="http://schemas.openxmlformats.org/officeDocument/2006/relationships/hyperlink" Target="https://legislatie.just.ro/Public/DetaliiDocumentAfis/267887" TargetMode="External"/><Relationship Id="rId11" Type="http://schemas.openxmlformats.org/officeDocument/2006/relationships/hyperlink" Target="https://legislatie.just.ro/Public/DetaliiDocumentAfis/212466" TargetMode="External"/><Relationship Id="rId24" Type="http://schemas.openxmlformats.org/officeDocument/2006/relationships/hyperlink" Target="https://legislatie.just.ro/Public/DetaliiDocumentAfis/267887" TargetMode="External"/><Relationship Id="rId5" Type="http://schemas.openxmlformats.org/officeDocument/2006/relationships/hyperlink" Target="https://legislatie.just.ro/Public/DetaliiDocumentAfis/267887" TargetMode="External"/><Relationship Id="rId15" Type="http://schemas.openxmlformats.org/officeDocument/2006/relationships/hyperlink" Target="https://legislatie.just.ro/Public/DetaliiDocumentAfis/267902" TargetMode="External"/><Relationship Id="rId23" Type="http://schemas.openxmlformats.org/officeDocument/2006/relationships/hyperlink" Target="https://legislatie.just.ro/Public/DetaliiDocumentAfis/212466" TargetMode="External"/><Relationship Id="rId10" Type="http://schemas.openxmlformats.org/officeDocument/2006/relationships/hyperlink" Target="https://legislatie.just.ro/Public/DetaliiDocumentAfis/212466" TargetMode="External"/><Relationship Id="rId19" Type="http://schemas.openxmlformats.org/officeDocument/2006/relationships/hyperlink" Target="https://legislatie.just.ro/Public/DetaliiDocumentAfis/212466" TargetMode="External"/><Relationship Id="rId4" Type="http://schemas.openxmlformats.org/officeDocument/2006/relationships/hyperlink" Target="https://legislatie.just.ro/Public/DetaliiDocumentAfis/267887" TargetMode="External"/><Relationship Id="rId9" Type="http://schemas.openxmlformats.org/officeDocument/2006/relationships/hyperlink" Target="https://legislatie.just.ro/Public/DetaliiDocumentAfis/265005" TargetMode="External"/><Relationship Id="rId14" Type="http://schemas.openxmlformats.org/officeDocument/2006/relationships/hyperlink" Target="https://legislatie.just.ro/Public/DetaliiDocumentAfis/267902" TargetMode="External"/><Relationship Id="rId22" Type="http://schemas.openxmlformats.org/officeDocument/2006/relationships/hyperlink" Target="https://legislatie.just.ro/Public/DetaliiDocumentAfis/21246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Chetroiu</cp:lastModifiedBy>
  <cp:revision>2</cp:revision>
  <dcterms:created xsi:type="dcterms:W3CDTF">2024-12-18T14:41:00Z</dcterms:created>
  <dcterms:modified xsi:type="dcterms:W3CDTF">2024-12-18T14:41:00Z</dcterms:modified>
</cp:coreProperties>
</file>